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258" w:rsidRDefault="00283B5C" w:rsidP="00A74932">
      <w:pPr>
        <w:rPr>
          <w:u w:val="single"/>
        </w:rPr>
      </w:pPr>
      <w:bookmarkStart w:id="0" w:name="_GoBack"/>
      <w:bookmarkEnd w:id="0"/>
      <w:r w:rsidRPr="00283B5C">
        <w:rPr>
          <w:b/>
          <w:u w:val="single"/>
        </w:rPr>
        <w:t>SF-DK-</w:t>
      </w:r>
      <w:r w:rsidR="00FC48DA">
        <w:rPr>
          <w:b/>
          <w:u w:val="single"/>
        </w:rPr>
        <w:t>MV11</w:t>
      </w:r>
      <w:r w:rsidR="005E2C76" w:rsidRPr="005E2C76">
        <w:rPr>
          <w:u w:val="single"/>
        </w:rPr>
        <w:t xml:space="preserve">. </w:t>
      </w:r>
      <w:r w:rsidR="00495EEF" w:rsidRPr="005E2C76">
        <w:rPr>
          <w:u w:val="single"/>
        </w:rPr>
        <w:t xml:space="preserve">Funktion enligt </w:t>
      </w:r>
      <w:r w:rsidR="00495EEF" w:rsidRPr="00AD6071">
        <w:rPr>
          <w:b/>
          <w:u w:val="single"/>
        </w:rPr>
        <w:t>XX</w:t>
      </w:r>
      <w:r w:rsidR="00777244">
        <w:rPr>
          <w:b/>
          <w:u w:val="single"/>
        </w:rPr>
        <w:t>X</w:t>
      </w:r>
      <w:r w:rsidR="00495EEF" w:rsidRPr="00AD6071">
        <w:rPr>
          <w:b/>
          <w:u w:val="single"/>
        </w:rPr>
        <w:t>X-DK-</w:t>
      </w:r>
      <w:r w:rsidR="00FC48DA">
        <w:rPr>
          <w:b/>
          <w:u w:val="single"/>
        </w:rPr>
        <w:t>MV11</w:t>
      </w:r>
      <w:r w:rsidR="00495EEF">
        <w:rPr>
          <w:u w:val="single"/>
        </w:rPr>
        <w:t xml:space="preserve">. </w:t>
      </w:r>
      <w:r w:rsidR="009659EC">
        <w:rPr>
          <w:u w:val="single"/>
        </w:rPr>
        <w:t>Mark</w:t>
      </w:r>
      <w:r w:rsidR="005E2C76" w:rsidRPr="005E2C76">
        <w:rPr>
          <w:u w:val="single"/>
        </w:rPr>
        <w:t>värmesystem</w:t>
      </w:r>
      <w:r w:rsidR="006C7A02">
        <w:rPr>
          <w:u w:val="single"/>
        </w:rPr>
        <w:t>.</w:t>
      </w:r>
      <w:r w:rsidR="005E2C76" w:rsidRPr="005E2C76">
        <w:rPr>
          <w:u w:val="single"/>
        </w:rPr>
        <w:t xml:space="preserve"> </w:t>
      </w:r>
    </w:p>
    <w:p w:rsidR="005E2C76" w:rsidRDefault="005E2C76" w:rsidP="00A74932">
      <w:pPr>
        <w:rPr>
          <w:u w:val="single"/>
        </w:rPr>
      </w:pPr>
    </w:p>
    <w:p w:rsidR="005E2C76" w:rsidRDefault="005E2C76" w:rsidP="00A74932">
      <w:r>
        <w:t>Syftet med den samordnade provningen är att kontrollera att alla funktionssamband finns och uppfyller ställda krav. Provningen leds av beställaren utsedd person. Samtliga entreprenörer skall närvara vid den samordnade provningen.</w:t>
      </w:r>
    </w:p>
    <w:p w:rsidR="005E2C76" w:rsidRDefault="005E2C76" w:rsidP="00A74932"/>
    <w:p w:rsidR="00AD6071" w:rsidRDefault="005E2C76" w:rsidP="00AD6071">
      <w:r>
        <w:t>Samordnad provning förutsätter att egenprovningar har utförts och att avvikelser har korrigerats. Anläggningen skall vara driftsatt och alla projekterade parametrar för drift skall vara inställda.</w:t>
      </w:r>
      <w:r w:rsidR="00495EEF">
        <w:t xml:space="preserve"> Informationsutbytet från </w:t>
      </w:r>
      <w:r w:rsidR="006C7A02">
        <w:t>DUC</w:t>
      </w:r>
      <w:r w:rsidR="00495EEF">
        <w:t xml:space="preserve">/PLC till </w:t>
      </w:r>
      <w:r w:rsidR="002448EB">
        <w:t xml:space="preserve">SISABOnline </w:t>
      </w:r>
      <w:r w:rsidR="00495EEF">
        <w:t>skall vara driftsatt och provad.</w:t>
      </w:r>
      <w:r w:rsidR="00AD6071" w:rsidRPr="00AD6071">
        <w:t xml:space="preserve"> </w:t>
      </w:r>
      <w:r w:rsidR="00AD6071">
        <w:t>Samordnad provning skall genomföras enligt tidplan, så att avvikelser hinner korrigeras innan slutbesiktning.</w:t>
      </w:r>
    </w:p>
    <w:p w:rsidR="0086462B" w:rsidRDefault="0086462B" w:rsidP="00AD6071"/>
    <w:p w:rsidR="0086462B" w:rsidRPr="005E2C76" w:rsidRDefault="0086462B" w:rsidP="00AD6071">
      <w:r>
        <w:t xml:space="preserve">Alla börvärdesförändringar som skall göras inom den samordnade provningen skall göras via </w:t>
      </w:r>
      <w:r w:rsidR="002448EB">
        <w:t>SISABOnline</w:t>
      </w:r>
      <w:r>
        <w:t>. Efter samordnad provning skall börvärden återinställas till projekterade värden.</w:t>
      </w:r>
    </w:p>
    <w:p w:rsidR="00495EEF" w:rsidRDefault="00495EEF" w:rsidP="00A74932"/>
    <w:tbl>
      <w:tblPr>
        <w:tblStyle w:val="Tabellrutnt"/>
        <w:tblpPr w:leftFromText="141" w:rightFromText="141" w:vertAnchor="text" w:horzAnchor="margin" w:tblpY="16"/>
        <w:tblW w:w="0" w:type="auto"/>
        <w:tblLook w:val="04A0" w:firstRow="1" w:lastRow="0" w:firstColumn="1" w:lastColumn="0" w:noHBand="0" w:noVBand="1"/>
      </w:tblPr>
      <w:tblGrid>
        <w:gridCol w:w="1135"/>
        <w:gridCol w:w="12859"/>
      </w:tblGrid>
      <w:tr w:rsidR="00B71367" w:rsidTr="00A06C66">
        <w:tc>
          <w:tcPr>
            <w:tcW w:w="1135" w:type="dxa"/>
            <w:shd w:val="clear" w:color="auto" w:fill="7ECDFF" w:themeFill="text2" w:themeFillTint="66"/>
          </w:tcPr>
          <w:p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Funktion</w:t>
            </w:r>
          </w:p>
        </w:tc>
        <w:tc>
          <w:tcPr>
            <w:tcW w:w="13085" w:type="dxa"/>
            <w:shd w:val="clear" w:color="auto" w:fill="7ECDFF" w:themeFill="text2" w:themeFillTint="66"/>
          </w:tcPr>
          <w:p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Avser huvuddel</w:t>
            </w:r>
          </w:p>
        </w:tc>
      </w:tr>
      <w:tr w:rsidR="00BC0580" w:rsidTr="00A555B2">
        <w:tc>
          <w:tcPr>
            <w:tcW w:w="1135" w:type="dxa"/>
          </w:tcPr>
          <w:p w:rsidR="00BC0580" w:rsidRDefault="00BC0580" w:rsidP="00BC0580">
            <w:r>
              <w:t>A</w:t>
            </w:r>
          </w:p>
        </w:tc>
        <w:tc>
          <w:tcPr>
            <w:tcW w:w="13085" w:type="dxa"/>
          </w:tcPr>
          <w:p w:rsidR="00BC0580" w:rsidRDefault="00351FD8" w:rsidP="006C7A02">
            <w:r>
              <w:t>Mark</w:t>
            </w:r>
            <w:r w:rsidR="006C7A02">
              <w:t>värmesystem</w:t>
            </w:r>
            <w:r w:rsidR="00BC0580">
              <w:t xml:space="preserve"> systemutförande och inkoppling. Montage och placering av komponenter.</w:t>
            </w:r>
          </w:p>
        </w:tc>
      </w:tr>
      <w:tr w:rsidR="00BC0580" w:rsidTr="00A555B2">
        <w:tc>
          <w:tcPr>
            <w:tcW w:w="1135" w:type="dxa"/>
          </w:tcPr>
          <w:p w:rsidR="00BC0580" w:rsidRDefault="000B432B" w:rsidP="00BC0580">
            <w:r>
              <w:t>B</w:t>
            </w:r>
          </w:p>
        </w:tc>
        <w:tc>
          <w:tcPr>
            <w:tcW w:w="13085" w:type="dxa"/>
          </w:tcPr>
          <w:p w:rsidR="00BC0580" w:rsidRDefault="000B432B" w:rsidP="006C7A02">
            <w:r>
              <w:t xml:space="preserve">Funktioner </w:t>
            </w:r>
            <w:r w:rsidR="00FC48DA">
              <w:t>MV11</w:t>
            </w:r>
            <w:r w:rsidR="006C7A02">
              <w:t xml:space="preserve"> </w:t>
            </w:r>
            <w:r w:rsidR="00351FD8">
              <w:t>markvärmesystem</w:t>
            </w:r>
          </w:p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</w:tbl>
    <w:p w:rsidR="00AD6071" w:rsidRDefault="00AD6071"/>
    <w:p w:rsidR="00B71367" w:rsidRDefault="00B71367">
      <w:r>
        <w:br w:type="page"/>
      </w:r>
    </w:p>
    <w:p w:rsidR="00BC0580" w:rsidRDefault="00BC0580"/>
    <w:tbl>
      <w:tblPr>
        <w:tblStyle w:val="Tabellrutnt"/>
        <w:tblpPr w:leftFromText="141" w:rightFromText="141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1135"/>
        <w:gridCol w:w="4130"/>
        <w:gridCol w:w="1537"/>
        <w:gridCol w:w="7192"/>
      </w:tblGrid>
      <w:tr w:rsidR="00B71367" w:rsidTr="00A06C66">
        <w:tc>
          <w:tcPr>
            <w:tcW w:w="1135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Funktion</w:t>
            </w:r>
          </w:p>
        </w:tc>
        <w:tc>
          <w:tcPr>
            <w:tcW w:w="4206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Montage och placering</w:t>
            </w:r>
            <w:r w:rsidR="00A06C66">
              <w:rPr>
                <w:b/>
              </w:rPr>
              <w:t>,</w:t>
            </w:r>
            <w:r w:rsidR="00777244">
              <w:rPr>
                <w:b/>
              </w:rPr>
              <w:t xml:space="preserve"> </w:t>
            </w:r>
            <w:r w:rsidR="00A06C66">
              <w:rPr>
                <w:b/>
              </w:rPr>
              <w:t>märkning</w:t>
            </w:r>
          </w:p>
        </w:tc>
        <w:tc>
          <w:tcPr>
            <w:tcW w:w="1537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Kontrollerad</w:t>
            </w:r>
          </w:p>
        </w:tc>
        <w:tc>
          <w:tcPr>
            <w:tcW w:w="7342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Kommentar</w:t>
            </w:r>
          </w:p>
        </w:tc>
      </w:tr>
      <w:tr w:rsidR="00B71367" w:rsidTr="00B71367">
        <w:tc>
          <w:tcPr>
            <w:tcW w:w="1135" w:type="dxa"/>
          </w:tcPr>
          <w:p w:rsidR="00B71367" w:rsidRPr="00777244" w:rsidRDefault="00B71367" w:rsidP="00777244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:rsidR="00B71367" w:rsidRDefault="00351FD8" w:rsidP="00B71367">
            <w:r>
              <w:t>MV11-SV21</w:t>
            </w:r>
          </w:p>
        </w:tc>
        <w:tc>
          <w:tcPr>
            <w:tcW w:w="1537" w:type="dxa"/>
          </w:tcPr>
          <w:p w:rsidR="00B71367" w:rsidRDefault="00B71367" w:rsidP="00B71367"/>
        </w:tc>
        <w:tc>
          <w:tcPr>
            <w:tcW w:w="7342" w:type="dxa"/>
          </w:tcPr>
          <w:p w:rsidR="00B71367" w:rsidRDefault="00B71367" w:rsidP="00B71367"/>
        </w:tc>
      </w:tr>
      <w:tr w:rsidR="00B71367" w:rsidTr="00B71367">
        <w:tc>
          <w:tcPr>
            <w:tcW w:w="1135" w:type="dxa"/>
          </w:tcPr>
          <w:p w:rsidR="00B71367" w:rsidRPr="00777244" w:rsidRDefault="00B71367" w:rsidP="00777244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:rsidR="00B71367" w:rsidRDefault="00351FD8" w:rsidP="00B71367">
            <w:r>
              <w:t>MV11-GT81</w:t>
            </w:r>
          </w:p>
        </w:tc>
        <w:tc>
          <w:tcPr>
            <w:tcW w:w="1537" w:type="dxa"/>
          </w:tcPr>
          <w:p w:rsidR="00B71367" w:rsidRDefault="00B71367" w:rsidP="00B71367"/>
        </w:tc>
        <w:tc>
          <w:tcPr>
            <w:tcW w:w="7342" w:type="dxa"/>
          </w:tcPr>
          <w:p w:rsidR="00B71367" w:rsidRDefault="00B71367" w:rsidP="00B71367"/>
        </w:tc>
      </w:tr>
      <w:tr w:rsidR="00B71367" w:rsidTr="00B71367">
        <w:tc>
          <w:tcPr>
            <w:tcW w:w="1135" w:type="dxa"/>
          </w:tcPr>
          <w:p w:rsidR="00B71367" w:rsidRPr="00777244" w:rsidRDefault="00B71367" w:rsidP="00777244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:rsidR="00B71367" w:rsidRDefault="00351FD8" w:rsidP="00B71367">
            <w:r>
              <w:t>MV11-GP61</w:t>
            </w:r>
          </w:p>
        </w:tc>
        <w:tc>
          <w:tcPr>
            <w:tcW w:w="1537" w:type="dxa"/>
          </w:tcPr>
          <w:p w:rsidR="00B71367" w:rsidRDefault="00B71367" w:rsidP="00B71367"/>
        </w:tc>
        <w:tc>
          <w:tcPr>
            <w:tcW w:w="7342" w:type="dxa"/>
          </w:tcPr>
          <w:p w:rsidR="00B71367" w:rsidRDefault="00B71367" w:rsidP="00B71367"/>
        </w:tc>
      </w:tr>
      <w:tr w:rsidR="00B71367" w:rsidTr="00B71367">
        <w:tc>
          <w:tcPr>
            <w:tcW w:w="1135" w:type="dxa"/>
          </w:tcPr>
          <w:p w:rsidR="00B71367" w:rsidRPr="00777244" w:rsidRDefault="00B71367" w:rsidP="00777244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:rsidR="00B71367" w:rsidRDefault="00351FD8" w:rsidP="006C7A02">
            <w:r>
              <w:t>MV11-C1</w:t>
            </w:r>
          </w:p>
        </w:tc>
        <w:tc>
          <w:tcPr>
            <w:tcW w:w="1537" w:type="dxa"/>
          </w:tcPr>
          <w:p w:rsidR="00B71367" w:rsidRDefault="00B71367" w:rsidP="00B71367"/>
        </w:tc>
        <w:tc>
          <w:tcPr>
            <w:tcW w:w="7342" w:type="dxa"/>
          </w:tcPr>
          <w:p w:rsidR="00B71367" w:rsidRDefault="00B71367" w:rsidP="00B71367"/>
        </w:tc>
      </w:tr>
      <w:tr w:rsidR="00351FD8" w:rsidTr="00B71367">
        <w:tc>
          <w:tcPr>
            <w:tcW w:w="1135" w:type="dxa"/>
          </w:tcPr>
          <w:p w:rsidR="00351FD8" w:rsidRPr="00777244" w:rsidRDefault="00351FD8" w:rsidP="00777244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:rsidR="00351FD8" w:rsidRDefault="00351FD8" w:rsidP="006C7A02">
            <w:r>
              <w:t>MV11-P1</w:t>
            </w:r>
          </w:p>
        </w:tc>
        <w:tc>
          <w:tcPr>
            <w:tcW w:w="1537" w:type="dxa"/>
          </w:tcPr>
          <w:p w:rsidR="00351FD8" w:rsidRDefault="00351FD8" w:rsidP="00B71367"/>
        </w:tc>
        <w:tc>
          <w:tcPr>
            <w:tcW w:w="7342" w:type="dxa"/>
          </w:tcPr>
          <w:p w:rsidR="00351FD8" w:rsidRDefault="00351FD8" w:rsidP="00B71367"/>
        </w:tc>
      </w:tr>
      <w:tr w:rsidR="00351FD8" w:rsidTr="00B71367">
        <w:tc>
          <w:tcPr>
            <w:tcW w:w="1135" w:type="dxa"/>
          </w:tcPr>
          <w:p w:rsidR="00351FD8" w:rsidRPr="00777244" w:rsidRDefault="00351FD8" w:rsidP="00777244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:rsidR="00351FD8" w:rsidRDefault="00351FD8" w:rsidP="006C7A02">
            <w:r>
              <w:t>MV11-GT21</w:t>
            </w:r>
          </w:p>
        </w:tc>
        <w:tc>
          <w:tcPr>
            <w:tcW w:w="1537" w:type="dxa"/>
          </w:tcPr>
          <w:p w:rsidR="00351FD8" w:rsidRDefault="00351FD8" w:rsidP="00B71367"/>
        </w:tc>
        <w:tc>
          <w:tcPr>
            <w:tcW w:w="7342" w:type="dxa"/>
          </w:tcPr>
          <w:p w:rsidR="00351FD8" w:rsidRDefault="00351FD8" w:rsidP="00B71367"/>
        </w:tc>
      </w:tr>
      <w:tr w:rsidR="00351FD8" w:rsidTr="00B71367">
        <w:tc>
          <w:tcPr>
            <w:tcW w:w="1135" w:type="dxa"/>
          </w:tcPr>
          <w:p w:rsidR="00351FD8" w:rsidRPr="00777244" w:rsidRDefault="00351FD8" w:rsidP="00777244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:rsidR="00351FD8" w:rsidRDefault="00351FD8" w:rsidP="006C7A02">
            <w:r>
              <w:t>MV11-GT11</w:t>
            </w:r>
          </w:p>
        </w:tc>
        <w:tc>
          <w:tcPr>
            <w:tcW w:w="1537" w:type="dxa"/>
          </w:tcPr>
          <w:p w:rsidR="00351FD8" w:rsidRDefault="00351FD8" w:rsidP="00B71367"/>
        </w:tc>
        <w:tc>
          <w:tcPr>
            <w:tcW w:w="7342" w:type="dxa"/>
          </w:tcPr>
          <w:p w:rsidR="00351FD8" w:rsidRDefault="00351FD8" w:rsidP="00B71367"/>
        </w:tc>
      </w:tr>
    </w:tbl>
    <w:p w:rsidR="00777244" w:rsidRDefault="00777244"/>
    <w:p w:rsidR="00777244" w:rsidRDefault="00777244"/>
    <w:tbl>
      <w:tblPr>
        <w:tblStyle w:val="Tabellrutnt"/>
        <w:tblpPr w:leftFromText="141" w:rightFromText="141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1135"/>
        <w:gridCol w:w="4159"/>
        <w:gridCol w:w="1537"/>
        <w:gridCol w:w="7163"/>
      </w:tblGrid>
      <w:tr w:rsidR="006C7A02" w:rsidTr="00A06C66">
        <w:tc>
          <w:tcPr>
            <w:tcW w:w="1135" w:type="dxa"/>
            <w:shd w:val="clear" w:color="auto" w:fill="7ECDFF" w:themeFill="text2" w:themeFillTint="66"/>
          </w:tcPr>
          <w:p w:rsidR="006C7A02" w:rsidRPr="0057476D" w:rsidRDefault="006C7A02" w:rsidP="006C7A02">
            <w:pPr>
              <w:rPr>
                <w:b/>
              </w:rPr>
            </w:pPr>
            <w:r w:rsidRPr="0057476D">
              <w:rPr>
                <w:b/>
              </w:rPr>
              <w:t>Funktion</w:t>
            </w:r>
          </w:p>
        </w:tc>
        <w:tc>
          <w:tcPr>
            <w:tcW w:w="4206" w:type="dxa"/>
            <w:shd w:val="clear" w:color="auto" w:fill="7ECDFF" w:themeFill="text2" w:themeFillTint="66"/>
          </w:tcPr>
          <w:p w:rsidR="006C7A02" w:rsidRPr="0057476D" w:rsidRDefault="006C7A02" w:rsidP="006C7A02">
            <w:pPr>
              <w:rPr>
                <w:b/>
                <w:sz w:val="20"/>
                <w:szCs w:val="20"/>
              </w:rPr>
            </w:pPr>
            <w:r w:rsidRPr="0057476D">
              <w:rPr>
                <w:b/>
                <w:sz w:val="20"/>
                <w:szCs w:val="20"/>
              </w:rPr>
              <w:t>Funktionsbeskrivning enligt X</w:t>
            </w:r>
            <w:r w:rsidR="00777244">
              <w:rPr>
                <w:b/>
                <w:sz w:val="20"/>
                <w:szCs w:val="20"/>
              </w:rPr>
              <w:t>XX</w:t>
            </w:r>
            <w:r w:rsidRPr="0057476D">
              <w:rPr>
                <w:b/>
                <w:sz w:val="20"/>
                <w:szCs w:val="20"/>
              </w:rPr>
              <w:t>X-DK-</w:t>
            </w:r>
            <w:r w:rsidR="00FC48DA">
              <w:rPr>
                <w:b/>
                <w:sz w:val="20"/>
                <w:szCs w:val="20"/>
              </w:rPr>
              <w:t>MV11</w:t>
            </w:r>
          </w:p>
        </w:tc>
        <w:tc>
          <w:tcPr>
            <w:tcW w:w="1537" w:type="dxa"/>
            <w:shd w:val="clear" w:color="auto" w:fill="7ECDFF" w:themeFill="text2" w:themeFillTint="66"/>
          </w:tcPr>
          <w:p w:rsidR="006C7A02" w:rsidRPr="0057476D" w:rsidRDefault="006C7A02" w:rsidP="006C7A02">
            <w:pPr>
              <w:rPr>
                <w:b/>
              </w:rPr>
            </w:pPr>
            <w:r w:rsidRPr="0057476D">
              <w:rPr>
                <w:b/>
              </w:rPr>
              <w:t>Kontrollerad</w:t>
            </w:r>
          </w:p>
        </w:tc>
        <w:tc>
          <w:tcPr>
            <w:tcW w:w="7342" w:type="dxa"/>
            <w:shd w:val="clear" w:color="auto" w:fill="7ECDFF" w:themeFill="text2" w:themeFillTint="66"/>
          </w:tcPr>
          <w:p w:rsidR="006C7A02" w:rsidRPr="0057476D" w:rsidRDefault="006C7A02" w:rsidP="006C7A02">
            <w:pPr>
              <w:rPr>
                <w:b/>
              </w:rPr>
            </w:pPr>
            <w:r w:rsidRPr="0057476D">
              <w:rPr>
                <w:b/>
              </w:rPr>
              <w:t>Kommentar</w:t>
            </w:r>
          </w:p>
        </w:tc>
      </w:tr>
      <w:tr w:rsidR="006C7A02" w:rsidTr="00B71367">
        <w:tc>
          <w:tcPr>
            <w:tcW w:w="1135" w:type="dxa"/>
          </w:tcPr>
          <w:p w:rsidR="006C7A02" w:rsidRDefault="006C7A02" w:rsidP="006C7A02"/>
        </w:tc>
        <w:tc>
          <w:tcPr>
            <w:tcW w:w="4206" w:type="dxa"/>
          </w:tcPr>
          <w:p w:rsidR="006C7A02" w:rsidRDefault="006C7A02" w:rsidP="006C7A02"/>
        </w:tc>
        <w:tc>
          <w:tcPr>
            <w:tcW w:w="1537" w:type="dxa"/>
          </w:tcPr>
          <w:p w:rsidR="006C7A02" w:rsidRDefault="006C7A02" w:rsidP="006C7A02"/>
        </w:tc>
        <w:tc>
          <w:tcPr>
            <w:tcW w:w="7342" w:type="dxa"/>
          </w:tcPr>
          <w:p w:rsidR="006C7A02" w:rsidRDefault="006C7A02" w:rsidP="006C7A02"/>
        </w:tc>
      </w:tr>
      <w:tr w:rsidR="006C7A02" w:rsidTr="00B71367">
        <w:tc>
          <w:tcPr>
            <w:tcW w:w="1135" w:type="dxa"/>
          </w:tcPr>
          <w:p w:rsidR="006C7A02" w:rsidRPr="00937FDB" w:rsidRDefault="006C7A02" w:rsidP="00937FDB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:rsidR="006C7A02" w:rsidRPr="00937FDB" w:rsidRDefault="00937FDB" w:rsidP="006C7A02">
            <w:pPr>
              <w:rPr>
                <w:b/>
              </w:rPr>
            </w:pPr>
            <w:r w:rsidRPr="00937FDB">
              <w:rPr>
                <w:b/>
              </w:rPr>
              <w:t xml:space="preserve">Styrning </w:t>
            </w:r>
            <w:r w:rsidR="00351FD8">
              <w:rPr>
                <w:b/>
              </w:rPr>
              <w:t>MV11</w:t>
            </w:r>
          </w:p>
        </w:tc>
        <w:tc>
          <w:tcPr>
            <w:tcW w:w="1537" w:type="dxa"/>
          </w:tcPr>
          <w:p w:rsidR="006C7A02" w:rsidRDefault="006C7A02" w:rsidP="006C7A02"/>
        </w:tc>
        <w:tc>
          <w:tcPr>
            <w:tcW w:w="7342" w:type="dxa"/>
          </w:tcPr>
          <w:p w:rsidR="006C7A02" w:rsidRDefault="006C7A02" w:rsidP="006C7A02"/>
        </w:tc>
      </w:tr>
      <w:tr w:rsidR="006C7A02" w:rsidTr="00B71367">
        <w:tc>
          <w:tcPr>
            <w:tcW w:w="1135" w:type="dxa"/>
          </w:tcPr>
          <w:p w:rsidR="006C7A02" w:rsidRPr="00937FDB" w:rsidRDefault="006C7A02" w:rsidP="00937FDB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:rsidR="00AA66B3" w:rsidRPr="00AA66B3" w:rsidRDefault="00351FD8" w:rsidP="00AA66B3">
            <w:pPr>
              <w:rPr>
                <w:b/>
                <w:i/>
              </w:rPr>
            </w:pPr>
            <w:r w:rsidRPr="00AA66B3">
              <w:rPr>
                <w:b/>
                <w:i/>
              </w:rPr>
              <w:t>Start/stopp</w:t>
            </w:r>
          </w:p>
          <w:p w:rsidR="00AA66B3" w:rsidRPr="001742D6" w:rsidRDefault="00AA66B3" w:rsidP="00AA66B3">
            <w:pPr>
              <w:rPr>
                <w:rFonts w:ascii="Calibri" w:eastAsia="MS Mincho" w:hAnsi="Calibri" w:cs="Calibri"/>
                <w:bCs/>
                <w:sz w:val="20"/>
                <w:szCs w:val="20"/>
              </w:rPr>
            </w:pPr>
            <w:r w:rsidRPr="001742D6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Luftvärmare LV1 är försedd med 2 st överhettningsskydd. </w:t>
            </w:r>
          </w:p>
          <w:p w:rsidR="00AA66B3" w:rsidRPr="001742D6" w:rsidRDefault="00AA66B3" w:rsidP="00AA66B3">
            <w:pPr>
              <w:rPr>
                <w:rFonts w:ascii="Calibri" w:eastAsia="MS Mincho" w:hAnsi="Calibri" w:cs="Calibri"/>
                <w:bCs/>
                <w:sz w:val="20"/>
                <w:szCs w:val="20"/>
              </w:rPr>
            </w:pPr>
            <w:r w:rsidRPr="001742D6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Dels ett som bryter spänningsmatningen om temperaturen överskrider 70 °C. Återställning av detta skydd sker automatiskt när temperaturen återgått till det normala. </w:t>
            </w:r>
          </w:p>
          <w:p w:rsidR="006C7A02" w:rsidRPr="00AA66B3" w:rsidRDefault="00AA66B3" w:rsidP="00AA66B3">
            <w:pPr>
              <w:rPr>
                <w:rFonts w:ascii="Calibri" w:eastAsia="MS Mincho" w:hAnsi="Calibri" w:cs="Calibri"/>
                <w:bCs/>
                <w:szCs w:val="22"/>
              </w:rPr>
            </w:pPr>
            <w:r w:rsidRPr="001742D6">
              <w:rPr>
                <w:rFonts w:ascii="Calibri" w:eastAsia="MS Mincho" w:hAnsi="Calibri" w:cs="Calibri"/>
                <w:bCs/>
                <w:sz w:val="20"/>
                <w:szCs w:val="20"/>
              </w:rPr>
              <w:t>Dels ett som bryter spänningsmatningen permanent om temperaturen överstiger ca. 120 °C. Manuell återställning sker via tryckknapp på luftvärmaren. Larm avges till DUC/PLC när detta skydd löst ut.</w:t>
            </w:r>
          </w:p>
        </w:tc>
        <w:tc>
          <w:tcPr>
            <w:tcW w:w="1537" w:type="dxa"/>
          </w:tcPr>
          <w:p w:rsidR="006C7A02" w:rsidRDefault="006C7A02" w:rsidP="006C7A02"/>
        </w:tc>
        <w:tc>
          <w:tcPr>
            <w:tcW w:w="7342" w:type="dxa"/>
          </w:tcPr>
          <w:p w:rsidR="006C7A02" w:rsidRDefault="006C7A02" w:rsidP="006C7A02"/>
        </w:tc>
      </w:tr>
      <w:tr w:rsidR="00351FD8" w:rsidTr="00B71367">
        <w:tc>
          <w:tcPr>
            <w:tcW w:w="1135" w:type="dxa"/>
          </w:tcPr>
          <w:p w:rsidR="00351FD8" w:rsidRPr="00937FDB" w:rsidRDefault="00351FD8" w:rsidP="00937FDB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:rsidR="00351FD8" w:rsidRPr="00AA66B3" w:rsidRDefault="00351FD8" w:rsidP="006C7A02">
            <w:pPr>
              <w:rPr>
                <w:b/>
                <w:i/>
              </w:rPr>
            </w:pPr>
            <w:r w:rsidRPr="00AA66B3">
              <w:rPr>
                <w:b/>
                <w:i/>
              </w:rPr>
              <w:t>Cirkulationspump P1</w:t>
            </w:r>
          </w:p>
          <w:p w:rsidR="00AA66B3" w:rsidRPr="001742D6" w:rsidRDefault="00AA66B3" w:rsidP="006C7A02">
            <w:pPr>
              <w:rPr>
                <w:sz w:val="20"/>
                <w:szCs w:val="20"/>
              </w:rPr>
            </w:pPr>
            <w:r w:rsidRPr="001742D6">
              <w:rPr>
                <w:rFonts w:ascii="Calibri" w:eastAsia="MS Mincho" w:hAnsi="Calibri" w:cs="Calibri"/>
                <w:sz w:val="20"/>
                <w:szCs w:val="20"/>
              </w:rPr>
              <w:t>Motionering vid pumpstopp sker via tidsschema i DUC/PLC. Efter motionskörning av pump motioneras även tillhörande styrventil SV21.</w:t>
            </w:r>
          </w:p>
        </w:tc>
        <w:tc>
          <w:tcPr>
            <w:tcW w:w="1537" w:type="dxa"/>
          </w:tcPr>
          <w:p w:rsidR="00351FD8" w:rsidRDefault="00351FD8" w:rsidP="006C7A02"/>
        </w:tc>
        <w:tc>
          <w:tcPr>
            <w:tcW w:w="7342" w:type="dxa"/>
          </w:tcPr>
          <w:p w:rsidR="00351FD8" w:rsidRDefault="00351FD8" w:rsidP="006C7A02"/>
        </w:tc>
      </w:tr>
      <w:tr w:rsidR="006C7A02" w:rsidTr="00B71367">
        <w:tc>
          <w:tcPr>
            <w:tcW w:w="1135" w:type="dxa"/>
          </w:tcPr>
          <w:p w:rsidR="006C7A02" w:rsidRPr="00937FDB" w:rsidRDefault="006C7A02" w:rsidP="00937FDB">
            <w:pPr>
              <w:ind w:left="360"/>
            </w:pPr>
          </w:p>
        </w:tc>
        <w:tc>
          <w:tcPr>
            <w:tcW w:w="4206" w:type="dxa"/>
          </w:tcPr>
          <w:p w:rsidR="006C7A02" w:rsidRDefault="006C7A02" w:rsidP="006C7A02"/>
        </w:tc>
        <w:tc>
          <w:tcPr>
            <w:tcW w:w="1537" w:type="dxa"/>
          </w:tcPr>
          <w:p w:rsidR="006C7A02" w:rsidRDefault="006C7A02" w:rsidP="006C7A02"/>
        </w:tc>
        <w:tc>
          <w:tcPr>
            <w:tcW w:w="7342" w:type="dxa"/>
          </w:tcPr>
          <w:p w:rsidR="006C7A02" w:rsidRDefault="006C7A02" w:rsidP="006C7A02"/>
        </w:tc>
      </w:tr>
      <w:tr w:rsidR="006C7A02" w:rsidTr="00B71367">
        <w:tc>
          <w:tcPr>
            <w:tcW w:w="1135" w:type="dxa"/>
          </w:tcPr>
          <w:p w:rsidR="006C7A02" w:rsidRPr="00937FDB" w:rsidRDefault="006C7A02" w:rsidP="00937FDB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:rsidR="006C7A02" w:rsidRPr="00937FDB" w:rsidRDefault="006C7A02" w:rsidP="006C7A02">
            <w:pPr>
              <w:rPr>
                <w:b/>
              </w:rPr>
            </w:pPr>
            <w:r w:rsidRPr="00937FDB">
              <w:rPr>
                <w:b/>
              </w:rPr>
              <w:t xml:space="preserve">Reglering </w:t>
            </w:r>
            <w:r w:rsidR="00351FD8">
              <w:rPr>
                <w:b/>
              </w:rPr>
              <w:t>MV</w:t>
            </w:r>
            <w:r w:rsidRPr="00937FDB">
              <w:rPr>
                <w:b/>
              </w:rPr>
              <w:t>11</w:t>
            </w:r>
          </w:p>
        </w:tc>
        <w:tc>
          <w:tcPr>
            <w:tcW w:w="1537" w:type="dxa"/>
          </w:tcPr>
          <w:p w:rsidR="006C7A02" w:rsidRDefault="006C7A02" w:rsidP="006C7A02"/>
        </w:tc>
        <w:tc>
          <w:tcPr>
            <w:tcW w:w="7342" w:type="dxa"/>
          </w:tcPr>
          <w:p w:rsidR="006C7A02" w:rsidRDefault="006C7A02" w:rsidP="006C7A02"/>
        </w:tc>
      </w:tr>
      <w:tr w:rsidR="00937FDB" w:rsidTr="00B71367">
        <w:tc>
          <w:tcPr>
            <w:tcW w:w="1135" w:type="dxa"/>
          </w:tcPr>
          <w:p w:rsidR="00937FDB" w:rsidRPr="00937FDB" w:rsidRDefault="00937FDB" w:rsidP="00937FDB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:rsidR="00937FDB" w:rsidRPr="00AA66B3" w:rsidRDefault="00351FD8" w:rsidP="006C7A02">
            <w:pPr>
              <w:rPr>
                <w:b/>
                <w:i/>
              </w:rPr>
            </w:pPr>
            <w:r w:rsidRPr="00AA66B3">
              <w:rPr>
                <w:b/>
                <w:i/>
              </w:rPr>
              <w:t>Returtemperaturreglering</w:t>
            </w:r>
          </w:p>
          <w:p w:rsidR="00AA66B3" w:rsidRPr="001742D6" w:rsidRDefault="00AA66B3" w:rsidP="006C7A02">
            <w:pPr>
              <w:rPr>
                <w:sz w:val="20"/>
                <w:szCs w:val="20"/>
              </w:rPr>
            </w:pPr>
            <w:r w:rsidRPr="001742D6">
              <w:rPr>
                <w:rFonts w:ascii="Calibri" w:eastAsia="MS Mincho" w:hAnsi="Calibri" w:cs="Calibri"/>
                <w:sz w:val="20"/>
                <w:szCs w:val="20"/>
              </w:rPr>
              <w:lastRenderedPageBreak/>
              <w:t>Returtemperaturregleringen reglerar returtemperaturen vid GT11 till i DUC/PLC inställbar temperatur. GT21 i framledningen maxbegränsas till i DUC/PLC inställbar temperatur.</w:t>
            </w:r>
          </w:p>
        </w:tc>
        <w:tc>
          <w:tcPr>
            <w:tcW w:w="1537" w:type="dxa"/>
          </w:tcPr>
          <w:p w:rsidR="00937FDB" w:rsidRDefault="00937FDB" w:rsidP="006C7A02"/>
        </w:tc>
        <w:tc>
          <w:tcPr>
            <w:tcW w:w="7342" w:type="dxa"/>
          </w:tcPr>
          <w:p w:rsidR="00937FDB" w:rsidRDefault="00937FDB" w:rsidP="006C7A02"/>
        </w:tc>
      </w:tr>
      <w:tr w:rsidR="00937FDB" w:rsidTr="00B71367">
        <w:tc>
          <w:tcPr>
            <w:tcW w:w="1135" w:type="dxa"/>
          </w:tcPr>
          <w:p w:rsidR="00937FDB" w:rsidRPr="00937FDB" w:rsidRDefault="00937FDB" w:rsidP="00937FDB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:rsidR="00937FDB" w:rsidRPr="00AA66B3" w:rsidRDefault="00351FD8" w:rsidP="006C7A02">
            <w:pPr>
              <w:rPr>
                <w:b/>
                <w:i/>
              </w:rPr>
            </w:pPr>
            <w:r w:rsidRPr="00AA66B3">
              <w:rPr>
                <w:b/>
                <w:i/>
              </w:rPr>
              <w:t>Returtemperaturhöjning</w:t>
            </w:r>
          </w:p>
          <w:p w:rsidR="00AA66B3" w:rsidRPr="001742D6" w:rsidRDefault="00AA66B3" w:rsidP="00AA66B3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1742D6">
              <w:rPr>
                <w:rFonts w:ascii="Calibri" w:eastAsia="MS Mincho" w:hAnsi="Calibri" w:cs="Calibri"/>
                <w:sz w:val="20"/>
                <w:szCs w:val="20"/>
              </w:rPr>
              <w:t xml:space="preserve">När C1 indikerar startvillkor höjs börvärdet för GT11 till i DUC/PLC inställbar temperatur. När indikering från C1 upphör och efter inställbar tid återgår regleringen till normal returtemperaturreglering. </w:t>
            </w:r>
          </w:p>
          <w:p w:rsidR="00AA66B3" w:rsidRDefault="00AA66B3" w:rsidP="00AA66B3">
            <w:r w:rsidRPr="001742D6">
              <w:rPr>
                <w:rFonts w:ascii="Calibri" w:hAnsi="Calibri" w:cs="Calibri"/>
                <w:sz w:val="20"/>
                <w:szCs w:val="20"/>
              </w:rPr>
              <w:t>Temperatur och fuktkänslighet hos markgivare ställs in i automatikskåp (C1</w:t>
            </w:r>
            <w:r>
              <w:rPr>
                <w:rFonts w:ascii="Calibri" w:hAnsi="Calibri" w:cs="Calibri"/>
                <w:szCs w:val="22"/>
              </w:rPr>
              <w:t>).</w:t>
            </w:r>
          </w:p>
        </w:tc>
        <w:tc>
          <w:tcPr>
            <w:tcW w:w="1537" w:type="dxa"/>
          </w:tcPr>
          <w:p w:rsidR="00937FDB" w:rsidRDefault="00937FDB" w:rsidP="006C7A02"/>
        </w:tc>
        <w:tc>
          <w:tcPr>
            <w:tcW w:w="7342" w:type="dxa"/>
          </w:tcPr>
          <w:p w:rsidR="00937FDB" w:rsidRDefault="00937FDB" w:rsidP="006C7A02"/>
        </w:tc>
      </w:tr>
      <w:tr w:rsidR="00351FD8" w:rsidTr="00B71367">
        <w:tc>
          <w:tcPr>
            <w:tcW w:w="1135" w:type="dxa"/>
          </w:tcPr>
          <w:p w:rsidR="00351FD8" w:rsidRPr="00937FDB" w:rsidRDefault="00351FD8" w:rsidP="00937FDB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:rsidR="00351FD8" w:rsidRPr="00AA66B3" w:rsidRDefault="00351FD8" w:rsidP="006C7A02">
            <w:pPr>
              <w:rPr>
                <w:b/>
                <w:i/>
              </w:rPr>
            </w:pPr>
            <w:r w:rsidRPr="00AA66B3">
              <w:rPr>
                <w:b/>
                <w:i/>
              </w:rPr>
              <w:t>Reglering vid stoppad pump</w:t>
            </w:r>
          </w:p>
          <w:p w:rsidR="00AA66B3" w:rsidRDefault="00AA66B3" w:rsidP="006C7A02">
            <w:r w:rsidRPr="001742D6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Returvattenregulatorn reglerar värmeventilen så att inställd returtemperatur vid GT81 erhålles</w:t>
            </w:r>
            <w:r>
              <w:rPr>
                <w:rFonts w:ascii="Calibri" w:eastAsia="MS Mincho" w:hAnsi="Calibri" w:cs="Calibri"/>
                <w:color w:val="000000"/>
                <w:szCs w:val="22"/>
              </w:rPr>
              <w:t>.</w:t>
            </w:r>
          </w:p>
        </w:tc>
        <w:tc>
          <w:tcPr>
            <w:tcW w:w="1537" w:type="dxa"/>
          </w:tcPr>
          <w:p w:rsidR="00351FD8" w:rsidRDefault="00351FD8" w:rsidP="006C7A02"/>
        </w:tc>
        <w:tc>
          <w:tcPr>
            <w:tcW w:w="7342" w:type="dxa"/>
          </w:tcPr>
          <w:p w:rsidR="00351FD8" w:rsidRDefault="00351FD8" w:rsidP="006C7A02"/>
        </w:tc>
      </w:tr>
      <w:tr w:rsidR="00937FDB" w:rsidTr="00B71367">
        <w:tc>
          <w:tcPr>
            <w:tcW w:w="1135" w:type="dxa"/>
          </w:tcPr>
          <w:p w:rsidR="00937FDB" w:rsidRPr="00937FDB" w:rsidRDefault="00937FDB" w:rsidP="00937FDB">
            <w:pPr>
              <w:ind w:left="360"/>
            </w:pPr>
          </w:p>
        </w:tc>
        <w:tc>
          <w:tcPr>
            <w:tcW w:w="4206" w:type="dxa"/>
          </w:tcPr>
          <w:p w:rsidR="00937FDB" w:rsidRDefault="00937FDB" w:rsidP="006C7A02"/>
        </w:tc>
        <w:tc>
          <w:tcPr>
            <w:tcW w:w="1537" w:type="dxa"/>
          </w:tcPr>
          <w:p w:rsidR="00937FDB" w:rsidRDefault="00937FDB" w:rsidP="006C7A02"/>
        </w:tc>
        <w:tc>
          <w:tcPr>
            <w:tcW w:w="7342" w:type="dxa"/>
          </w:tcPr>
          <w:p w:rsidR="00937FDB" w:rsidRDefault="00937FDB" w:rsidP="006C7A02"/>
        </w:tc>
      </w:tr>
      <w:tr w:rsidR="006C7A02" w:rsidTr="00B71367">
        <w:tc>
          <w:tcPr>
            <w:tcW w:w="1135" w:type="dxa"/>
          </w:tcPr>
          <w:p w:rsidR="006C7A02" w:rsidRPr="00937FDB" w:rsidRDefault="006C7A02" w:rsidP="00937FDB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:rsidR="006C7A02" w:rsidRPr="00937FDB" w:rsidRDefault="006C7A02" w:rsidP="006C7A02">
            <w:pPr>
              <w:rPr>
                <w:b/>
              </w:rPr>
            </w:pPr>
            <w:r w:rsidRPr="00937FDB">
              <w:rPr>
                <w:b/>
              </w:rPr>
              <w:t>Skydd</w:t>
            </w:r>
            <w:r w:rsidR="00351FD8">
              <w:rPr>
                <w:b/>
              </w:rPr>
              <w:t xml:space="preserve"> MV</w:t>
            </w:r>
            <w:r w:rsidRPr="00937FDB">
              <w:rPr>
                <w:b/>
              </w:rPr>
              <w:t>11</w:t>
            </w:r>
          </w:p>
        </w:tc>
        <w:tc>
          <w:tcPr>
            <w:tcW w:w="1537" w:type="dxa"/>
          </w:tcPr>
          <w:p w:rsidR="006C7A02" w:rsidRDefault="006C7A02" w:rsidP="006C7A02"/>
        </w:tc>
        <w:tc>
          <w:tcPr>
            <w:tcW w:w="7342" w:type="dxa"/>
          </w:tcPr>
          <w:p w:rsidR="006C7A02" w:rsidRDefault="006C7A02" w:rsidP="006C7A02"/>
        </w:tc>
      </w:tr>
      <w:tr w:rsidR="006C7A02" w:rsidTr="00B71367">
        <w:tc>
          <w:tcPr>
            <w:tcW w:w="1135" w:type="dxa"/>
          </w:tcPr>
          <w:p w:rsidR="006C7A02" w:rsidRPr="00937FDB" w:rsidRDefault="006C7A02" w:rsidP="00937FDB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:rsidR="006C7A02" w:rsidRPr="00AA66B3" w:rsidRDefault="00351FD8" w:rsidP="006C7A02">
            <w:pPr>
              <w:rPr>
                <w:b/>
                <w:i/>
              </w:rPr>
            </w:pPr>
            <w:r w:rsidRPr="00AA66B3">
              <w:rPr>
                <w:b/>
                <w:i/>
              </w:rPr>
              <w:t>Frysskydd</w:t>
            </w:r>
          </w:p>
          <w:p w:rsidR="00AA66B3" w:rsidRPr="001742D6" w:rsidRDefault="00AA66B3" w:rsidP="00AA66B3">
            <w:pPr>
              <w:rPr>
                <w:rFonts w:ascii="Calibri" w:eastAsia="MS Mincho" w:hAnsi="Calibri" w:cs="Calibri"/>
                <w:bCs/>
                <w:sz w:val="20"/>
                <w:szCs w:val="20"/>
              </w:rPr>
            </w:pPr>
            <w:r w:rsidRPr="001742D6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Om returtemperaturen vid </w:t>
            </w:r>
            <w:r w:rsidRPr="001742D6">
              <w:rPr>
                <w:rFonts w:ascii="Calibri" w:eastAsia="MS Mincho" w:hAnsi="Calibri" w:cs="Calibri"/>
                <w:bCs/>
                <w:iCs/>
                <w:sz w:val="20"/>
                <w:szCs w:val="20"/>
              </w:rPr>
              <w:t>GT81</w:t>
            </w:r>
            <w:r w:rsidRPr="001742D6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 underskrider inställt värde övertar GT81 regleringen av värmeventilen </w:t>
            </w:r>
            <w:r w:rsidRPr="001742D6">
              <w:rPr>
                <w:rFonts w:ascii="Calibri" w:eastAsia="MS Mincho" w:hAnsi="Calibri" w:cs="Calibri"/>
                <w:bCs/>
                <w:iCs/>
                <w:sz w:val="20"/>
                <w:szCs w:val="20"/>
              </w:rPr>
              <w:t>SV21</w:t>
            </w:r>
            <w:r w:rsidRPr="001742D6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 för att förhindra att frysvakten löser ut. </w:t>
            </w:r>
          </w:p>
          <w:p w:rsidR="00AA66B3" w:rsidRPr="001742D6" w:rsidRDefault="00AA66B3" w:rsidP="00AA66B3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1742D6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Om returtemperaturen vid </w:t>
            </w:r>
            <w:r w:rsidRPr="001742D6">
              <w:rPr>
                <w:rFonts w:ascii="Calibri" w:eastAsia="MS Mincho" w:hAnsi="Calibri" w:cs="Calibri"/>
                <w:bCs/>
                <w:iCs/>
                <w:sz w:val="20"/>
                <w:szCs w:val="20"/>
              </w:rPr>
              <w:t>GT81</w:t>
            </w:r>
            <w:r w:rsidRPr="001742D6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 underskrider inställt värde för låglarmgräns</w:t>
            </w:r>
            <w:r w:rsidRPr="001742D6">
              <w:rPr>
                <w:rFonts w:ascii="Calibri" w:eastAsia="MS Mincho" w:hAnsi="Calibri" w:cs="Calibri"/>
                <w:sz w:val="20"/>
                <w:szCs w:val="20"/>
              </w:rPr>
              <w:t xml:space="preserve"> stoppar pump P1</w:t>
            </w:r>
            <w:r w:rsidRPr="001742D6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 xml:space="preserve"> </w:t>
            </w:r>
            <w:r w:rsidRPr="001742D6">
              <w:rPr>
                <w:rFonts w:ascii="Calibri" w:eastAsia="MS Mincho" w:hAnsi="Calibri" w:cs="Calibri"/>
                <w:sz w:val="20"/>
                <w:szCs w:val="20"/>
              </w:rPr>
              <w:t xml:space="preserve">för att undvika frysning. </w:t>
            </w:r>
          </w:p>
          <w:p w:rsidR="00AA66B3" w:rsidRPr="00621F4D" w:rsidRDefault="00AA66B3" w:rsidP="006C7A02">
            <w:pPr>
              <w:rPr>
                <w:rFonts w:ascii="Calibri" w:eastAsia="MS Mincho" w:hAnsi="Calibri" w:cs="Calibri"/>
                <w:szCs w:val="22"/>
              </w:rPr>
            </w:pPr>
            <w:r w:rsidRPr="001742D6">
              <w:rPr>
                <w:rFonts w:ascii="Calibri" w:eastAsia="MS Mincho" w:hAnsi="Calibri" w:cs="Calibri"/>
                <w:sz w:val="20"/>
                <w:szCs w:val="20"/>
              </w:rPr>
              <w:t>Utlöst frysvakt återställes manuellt via serviceomkopplare SO1 eller via återstartsfunktion.</w:t>
            </w:r>
          </w:p>
        </w:tc>
        <w:tc>
          <w:tcPr>
            <w:tcW w:w="1537" w:type="dxa"/>
          </w:tcPr>
          <w:p w:rsidR="006C7A02" w:rsidRDefault="006C7A02" w:rsidP="006C7A02"/>
        </w:tc>
        <w:tc>
          <w:tcPr>
            <w:tcW w:w="7342" w:type="dxa"/>
          </w:tcPr>
          <w:p w:rsidR="006C7A02" w:rsidRDefault="006C7A02" w:rsidP="006C7A02"/>
        </w:tc>
      </w:tr>
      <w:tr w:rsidR="00937FDB" w:rsidTr="00B71367">
        <w:tc>
          <w:tcPr>
            <w:tcW w:w="1135" w:type="dxa"/>
          </w:tcPr>
          <w:p w:rsidR="00937FDB" w:rsidRPr="00937FDB" w:rsidRDefault="00937FDB" w:rsidP="00937FDB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:rsidR="00621F4D" w:rsidRDefault="00351FD8" w:rsidP="00621F4D">
            <w:pPr>
              <w:rPr>
                <w:b/>
                <w:i/>
              </w:rPr>
            </w:pPr>
            <w:r w:rsidRPr="00621F4D">
              <w:rPr>
                <w:b/>
                <w:i/>
              </w:rPr>
              <w:t>Automatikskåp</w:t>
            </w:r>
          </w:p>
          <w:p w:rsidR="00621F4D" w:rsidRPr="001742D6" w:rsidRDefault="00621F4D" w:rsidP="006C7A02">
            <w:pPr>
              <w:rPr>
                <w:b/>
                <w:i/>
                <w:sz w:val="20"/>
                <w:szCs w:val="20"/>
              </w:rPr>
            </w:pPr>
            <w:r w:rsidRPr="001742D6">
              <w:rPr>
                <w:rFonts w:ascii="Calibri" w:hAnsi="Calibri" w:cs="Calibri"/>
                <w:sz w:val="20"/>
                <w:szCs w:val="20"/>
              </w:rPr>
              <w:t xml:space="preserve">Automatikskåp C1 avger summalarm vid fel på markgivare. </w:t>
            </w:r>
          </w:p>
        </w:tc>
        <w:tc>
          <w:tcPr>
            <w:tcW w:w="1537" w:type="dxa"/>
          </w:tcPr>
          <w:p w:rsidR="00937FDB" w:rsidRDefault="00937FDB" w:rsidP="006C7A02"/>
        </w:tc>
        <w:tc>
          <w:tcPr>
            <w:tcW w:w="7342" w:type="dxa"/>
          </w:tcPr>
          <w:p w:rsidR="00937FDB" w:rsidRDefault="00937FDB" w:rsidP="006C7A02"/>
        </w:tc>
      </w:tr>
      <w:tr w:rsidR="00937FDB" w:rsidTr="00B71367">
        <w:tc>
          <w:tcPr>
            <w:tcW w:w="1135" w:type="dxa"/>
          </w:tcPr>
          <w:p w:rsidR="00937FDB" w:rsidRPr="00937FDB" w:rsidRDefault="00937FDB" w:rsidP="00937FDB">
            <w:pPr>
              <w:ind w:left="360"/>
            </w:pPr>
          </w:p>
        </w:tc>
        <w:tc>
          <w:tcPr>
            <w:tcW w:w="4206" w:type="dxa"/>
          </w:tcPr>
          <w:p w:rsidR="00937FDB" w:rsidRDefault="00937FDB" w:rsidP="006C7A02"/>
        </w:tc>
        <w:tc>
          <w:tcPr>
            <w:tcW w:w="1537" w:type="dxa"/>
          </w:tcPr>
          <w:p w:rsidR="00937FDB" w:rsidRDefault="00937FDB" w:rsidP="006C7A02"/>
        </w:tc>
        <w:tc>
          <w:tcPr>
            <w:tcW w:w="7342" w:type="dxa"/>
          </w:tcPr>
          <w:p w:rsidR="00937FDB" w:rsidRDefault="00937FDB" w:rsidP="006C7A02"/>
        </w:tc>
      </w:tr>
    </w:tbl>
    <w:p w:rsidR="00495EEF" w:rsidRPr="005E2C76" w:rsidRDefault="00495EEF" w:rsidP="00AD6071"/>
    <w:sectPr w:rsidR="00495EEF" w:rsidRPr="005E2C76" w:rsidSect="005E2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6BD7" w:rsidRDefault="00E46BD7" w:rsidP="005E2C76">
      <w:r>
        <w:separator/>
      </w:r>
    </w:p>
  </w:endnote>
  <w:endnote w:type="continuationSeparator" w:id="0">
    <w:p w:rsidR="00E46BD7" w:rsidRDefault="00E46BD7" w:rsidP="005E2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2BB" w:rsidRDefault="00CD52BB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2BB" w:rsidRDefault="00CD52BB">
    <w:pPr>
      <w:pStyle w:val="Sidfo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2BB" w:rsidRDefault="00CD52BB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6BD7" w:rsidRDefault="00E46BD7" w:rsidP="005E2C76">
      <w:r>
        <w:separator/>
      </w:r>
    </w:p>
  </w:footnote>
  <w:footnote w:type="continuationSeparator" w:id="0">
    <w:p w:rsidR="00E46BD7" w:rsidRDefault="00E46BD7" w:rsidP="005E2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2BB" w:rsidRDefault="00CD52BB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2BB" w:rsidRDefault="00CD52BB" w:rsidP="00CD52BB">
    <w:pPr>
      <w:pStyle w:val="Sidhuvud"/>
      <w:rPr>
        <w:b/>
      </w:rPr>
    </w:pPr>
    <w:r w:rsidRPr="00B43A64">
      <w:rPr>
        <w:b/>
        <w:noProof/>
        <w:lang w:eastAsia="sv-SE"/>
      </w:rPr>
      <w:drawing>
        <wp:anchor distT="0" distB="0" distL="114300" distR="114300" simplePos="0" relativeHeight="251661312" behindDoc="0" locked="0" layoutInCell="1" allowOverlap="1" wp14:anchorId="3CCB1326" wp14:editId="55AA5E90">
          <wp:simplePos x="0" y="0"/>
          <wp:positionH relativeFrom="column">
            <wp:posOffset>6024245</wp:posOffset>
          </wp:positionH>
          <wp:positionV relativeFrom="paragraph">
            <wp:posOffset>-334010</wp:posOffset>
          </wp:positionV>
          <wp:extent cx="2952000" cy="468508"/>
          <wp:effectExtent l="0" t="0" r="0" b="0"/>
          <wp:wrapNone/>
          <wp:docPr id="2" name="Bildobjekt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SAB logo ny bla vanstertex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2000" cy="4685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43A64">
      <w:rPr>
        <w:b/>
      </w:rPr>
      <w:t>CHECKLISTA SAMORDNAD FUNKTIONSPROVNING</w:t>
    </w:r>
    <w:r>
      <w:rPr>
        <w:b/>
      </w:rPr>
      <w:t>.</w:t>
    </w:r>
  </w:p>
  <w:p w:rsidR="00CD52BB" w:rsidRPr="00B43A64" w:rsidRDefault="00CD52BB" w:rsidP="00CD52BB">
    <w:pPr>
      <w:pStyle w:val="Sidhuvud"/>
      <w:rPr>
        <w:b/>
      </w:rPr>
    </w:pPr>
    <w:r>
      <w:rPr>
        <w:b/>
      </w:rPr>
      <w:t>Projektanpassas av projekterande konsult. Signeras av provningsledaren.</w:t>
    </w:r>
  </w:p>
  <w:p w:rsidR="006A37C2" w:rsidRDefault="006A37C2">
    <w:pPr>
      <w:pStyle w:val="Sidhuvu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2BB" w:rsidRDefault="00CD52BB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B7D3A"/>
    <w:multiLevelType w:val="hybridMultilevel"/>
    <w:tmpl w:val="CC509628"/>
    <w:lvl w:ilvl="0" w:tplc="89085816">
      <w:start w:val="1"/>
      <w:numFmt w:val="decimal"/>
      <w:lvlText w:val="A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BB237A"/>
    <w:multiLevelType w:val="hybridMultilevel"/>
    <w:tmpl w:val="6EC294A2"/>
    <w:lvl w:ilvl="0" w:tplc="4B1498DE">
      <w:start w:val="1"/>
      <w:numFmt w:val="decimal"/>
      <w:lvlText w:val="B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C76"/>
    <w:rsid w:val="00042C06"/>
    <w:rsid w:val="0004497F"/>
    <w:rsid w:val="00063757"/>
    <w:rsid w:val="000675EE"/>
    <w:rsid w:val="00073B18"/>
    <w:rsid w:val="00077FE5"/>
    <w:rsid w:val="000A3D60"/>
    <w:rsid w:val="000B432B"/>
    <w:rsid w:val="000C4AFE"/>
    <w:rsid w:val="000F58F8"/>
    <w:rsid w:val="00110372"/>
    <w:rsid w:val="00151D2D"/>
    <w:rsid w:val="0015784C"/>
    <w:rsid w:val="001701DA"/>
    <w:rsid w:val="00173F05"/>
    <w:rsid w:val="001742D6"/>
    <w:rsid w:val="002232B5"/>
    <w:rsid w:val="002448EB"/>
    <w:rsid w:val="002806A1"/>
    <w:rsid w:val="00283B5C"/>
    <w:rsid w:val="00297CBD"/>
    <w:rsid w:val="002E0F84"/>
    <w:rsid w:val="00317E17"/>
    <w:rsid w:val="00351FD8"/>
    <w:rsid w:val="003816FB"/>
    <w:rsid w:val="00392231"/>
    <w:rsid w:val="00392A1F"/>
    <w:rsid w:val="003A2A91"/>
    <w:rsid w:val="003B73B2"/>
    <w:rsid w:val="003E710E"/>
    <w:rsid w:val="003F659F"/>
    <w:rsid w:val="003F6F6E"/>
    <w:rsid w:val="0040717F"/>
    <w:rsid w:val="004361BE"/>
    <w:rsid w:val="00471095"/>
    <w:rsid w:val="00495EEF"/>
    <w:rsid w:val="004F0EC5"/>
    <w:rsid w:val="005039B7"/>
    <w:rsid w:val="005400C6"/>
    <w:rsid w:val="005670C4"/>
    <w:rsid w:val="0057476D"/>
    <w:rsid w:val="005A0029"/>
    <w:rsid w:val="005E2C76"/>
    <w:rsid w:val="005F50AF"/>
    <w:rsid w:val="00621F4D"/>
    <w:rsid w:val="006308D5"/>
    <w:rsid w:val="006A1F32"/>
    <w:rsid w:val="006A37C2"/>
    <w:rsid w:val="006B2C89"/>
    <w:rsid w:val="006C46DA"/>
    <w:rsid w:val="006C7A02"/>
    <w:rsid w:val="006D31B6"/>
    <w:rsid w:val="006F3A70"/>
    <w:rsid w:val="00700972"/>
    <w:rsid w:val="007078E4"/>
    <w:rsid w:val="0071183E"/>
    <w:rsid w:val="00757EAF"/>
    <w:rsid w:val="00763C5A"/>
    <w:rsid w:val="00777244"/>
    <w:rsid w:val="0079601B"/>
    <w:rsid w:val="007C7556"/>
    <w:rsid w:val="007F223A"/>
    <w:rsid w:val="008370F8"/>
    <w:rsid w:val="0086462B"/>
    <w:rsid w:val="00865E9A"/>
    <w:rsid w:val="00867EAF"/>
    <w:rsid w:val="0088757D"/>
    <w:rsid w:val="009076D9"/>
    <w:rsid w:val="00931D71"/>
    <w:rsid w:val="00937FDB"/>
    <w:rsid w:val="009659EC"/>
    <w:rsid w:val="0097184C"/>
    <w:rsid w:val="009C1927"/>
    <w:rsid w:val="009C4071"/>
    <w:rsid w:val="009E0B6E"/>
    <w:rsid w:val="009E1426"/>
    <w:rsid w:val="00A0209B"/>
    <w:rsid w:val="00A05A4D"/>
    <w:rsid w:val="00A06C66"/>
    <w:rsid w:val="00A33F63"/>
    <w:rsid w:val="00A432CA"/>
    <w:rsid w:val="00A44674"/>
    <w:rsid w:val="00A54B44"/>
    <w:rsid w:val="00A555B2"/>
    <w:rsid w:val="00A62EF2"/>
    <w:rsid w:val="00A74932"/>
    <w:rsid w:val="00AA66B3"/>
    <w:rsid w:val="00AD6071"/>
    <w:rsid w:val="00B36F00"/>
    <w:rsid w:val="00B701E0"/>
    <w:rsid w:val="00B71367"/>
    <w:rsid w:val="00B74219"/>
    <w:rsid w:val="00B91DE4"/>
    <w:rsid w:val="00B9464F"/>
    <w:rsid w:val="00BA6FFB"/>
    <w:rsid w:val="00BB4516"/>
    <w:rsid w:val="00BC0580"/>
    <w:rsid w:val="00BC3AC8"/>
    <w:rsid w:val="00BD3584"/>
    <w:rsid w:val="00C07258"/>
    <w:rsid w:val="00C11DAC"/>
    <w:rsid w:val="00C63199"/>
    <w:rsid w:val="00CD52BB"/>
    <w:rsid w:val="00D10D09"/>
    <w:rsid w:val="00D279AE"/>
    <w:rsid w:val="00D821D2"/>
    <w:rsid w:val="00DF18C7"/>
    <w:rsid w:val="00E010EC"/>
    <w:rsid w:val="00E16CB1"/>
    <w:rsid w:val="00E31BDC"/>
    <w:rsid w:val="00E46BD7"/>
    <w:rsid w:val="00E7512B"/>
    <w:rsid w:val="00E94F6A"/>
    <w:rsid w:val="00EB3D3E"/>
    <w:rsid w:val="00EC32F5"/>
    <w:rsid w:val="00EC751A"/>
    <w:rsid w:val="00ED2773"/>
    <w:rsid w:val="00EF480C"/>
    <w:rsid w:val="00F57F55"/>
    <w:rsid w:val="00F742EB"/>
    <w:rsid w:val="00F816D8"/>
    <w:rsid w:val="00FC48DA"/>
    <w:rsid w:val="00FC5996"/>
    <w:rsid w:val="00FD007F"/>
    <w:rsid w:val="00FD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F92C5B-977A-4852-B406-3F17503F4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42EB"/>
  </w:style>
  <w:style w:type="paragraph" w:styleId="Rubrik1">
    <w:name w:val="heading 1"/>
    <w:basedOn w:val="Normal"/>
    <w:next w:val="Normal"/>
    <w:link w:val="Rubrik1Char"/>
    <w:uiPriority w:val="9"/>
    <w:qFormat/>
    <w:rsid w:val="00A54B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30"/>
      <w:szCs w:val="28"/>
    </w:rPr>
  </w:style>
  <w:style w:type="paragraph" w:styleId="Rubrik2">
    <w:name w:val="heading 2"/>
    <w:basedOn w:val="Rubrik1"/>
    <w:next w:val="Normal"/>
    <w:link w:val="Rubrik2Char"/>
    <w:uiPriority w:val="9"/>
    <w:qFormat/>
    <w:rsid w:val="00A54B44"/>
    <w:pPr>
      <w:spacing w:before="200"/>
      <w:outlineLvl w:val="1"/>
    </w:pPr>
    <w:rPr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qFormat/>
    <w:rsid w:val="00A54B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aps/>
    </w:rPr>
  </w:style>
  <w:style w:type="paragraph" w:styleId="Rubrik4">
    <w:name w:val="heading 4"/>
    <w:basedOn w:val="Normal"/>
    <w:next w:val="Normal"/>
    <w:link w:val="Rubrik4Char"/>
    <w:uiPriority w:val="9"/>
    <w:qFormat/>
    <w:rsid w:val="00A54B44"/>
    <w:pPr>
      <w:outlineLvl w:val="3"/>
    </w:pPr>
    <w:rPr>
      <w:rFonts w:asciiTheme="majorHAnsi" w:hAnsiTheme="majorHAnsi"/>
      <w:b/>
    </w:rPr>
  </w:style>
  <w:style w:type="paragraph" w:styleId="Rubrik5">
    <w:name w:val="heading 5"/>
    <w:basedOn w:val="Normal"/>
    <w:next w:val="Normal"/>
    <w:link w:val="Rubrik5Char"/>
    <w:uiPriority w:val="9"/>
    <w:semiHidden/>
    <w:qFormat/>
    <w:rsid w:val="00A54B44"/>
    <w:pPr>
      <w:keepNext/>
      <w:keepLines/>
      <w:spacing w:before="200"/>
      <w:outlineLvl w:val="4"/>
    </w:pPr>
    <w:rPr>
      <w:rFonts w:eastAsiaTheme="majorEastAsia" w:cstheme="majorBidi"/>
      <w:b/>
      <w:i/>
      <w:color w:val="004D6D" w:themeColor="accent1" w:themeShade="7F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A54B44"/>
    <w:rPr>
      <w:rFonts w:asciiTheme="majorHAnsi" w:eastAsiaTheme="majorEastAsia" w:hAnsiTheme="majorHAnsi" w:cstheme="majorBidi"/>
      <w:b/>
      <w:bCs/>
      <w:color w:val="auto"/>
      <w:sz w:val="30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A54B44"/>
    <w:rPr>
      <w:rFonts w:asciiTheme="majorHAnsi" w:eastAsiaTheme="majorEastAsia" w:hAnsiTheme="majorHAnsi" w:cstheme="majorBidi"/>
      <w:b/>
      <w:bCs/>
      <w:color w:val="auto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A54B44"/>
    <w:rPr>
      <w:rFonts w:asciiTheme="majorHAnsi" w:eastAsiaTheme="majorEastAsia" w:hAnsiTheme="majorHAnsi" w:cstheme="majorBidi"/>
      <w:b/>
      <w:bCs/>
      <w:caps/>
      <w:color w:val="auto"/>
    </w:rPr>
  </w:style>
  <w:style w:type="character" w:customStyle="1" w:styleId="Rubrik4Char">
    <w:name w:val="Rubrik 4 Char"/>
    <w:basedOn w:val="Standardstycketeckensnitt"/>
    <w:link w:val="Rubrik4"/>
    <w:uiPriority w:val="9"/>
    <w:rsid w:val="00A54B44"/>
    <w:rPr>
      <w:rFonts w:asciiTheme="majorHAnsi" w:hAnsiTheme="majorHAnsi"/>
      <w:b/>
      <w:color w:val="auto"/>
    </w:rPr>
  </w:style>
  <w:style w:type="paragraph" w:styleId="Rubrik">
    <w:name w:val="Title"/>
    <w:basedOn w:val="Normal"/>
    <w:next w:val="Normal"/>
    <w:link w:val="RubrikChar"/>
    <w:uiPriority w:val="10"/>
    <w:semiHidden/>
    <w:rsid w:val="00A54B44"/>
    <w:pPr>
      <w:pBdr>
        <w:bottom w:val="single" w:sz="8" w:space="4" w:color="009CDC" w:themeColor="accent1"/>
      </w:pBdr>
      <w:spacing w:after="300"/>
      <w:contextualSpacing/>
    </w:pPr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semiHidden/>
    <w:rsid w:val="00A54B44"/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paragraph" w:styleId="Ingetavstnd">
    <w:name w:val="No Spacing"/>
    <w:uiPriority w:val="1"/>
    <w:rsid w:val="00A54B44"/>
  </w:style>
  <w:style w:type="paragraph" w:styleId="Starktcitat">
    <w:name w:val="Intense Quote"/>
    <w:basedOn w:val="Normal"/>
    <w:next w:val="Normal"/>
    <w:link w:val="StarktcitatChar"/>
    <w:uiPriority w:val="30"/>
    <w:semiHidden/>
    <w:rsid w:val="00A54B44"/>
    <w:pPr>
      <w:pBdr>
        <w:bottom w:val="single" w:sz="4" w:space="4" w:color="009CDC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arktcitatChar">
    <w:name w:val="Starkt citat Char"/>
    <w:basedOn w:val="Standardstycketeckensnitt"/>
    <w:link w:val="Starktcitat"/>
    <w:uiPriority w:val="30"/>
    <w:semiHidden/>
    <w:rsid w:val="00A54B44"/>
    <w:rPr>
      <w:b/>
      <w:bCs/>
      <w:i/>
      <w:iCs/>
      <w:color w:val="auto"/>
    </w:rPr>
  </w:style>
  <w:style w:type="paragraph" w:styleId="Citat">
    <w:name w:val="Quote"/>
    <w:basedOn w:val="Normal"/>
    <w:next w:val="Normal"/>
    <w:link w:val="CitatChar"/>
    <w:uiPriority w:val="29"/>
    <w:semiHidden/>
    <w:rsid w:val="00A54B44"/>
    <w:rPr>
      <w:i/>
      <w:iCs/>
    </w:rPr>
  </w:style>
  <w:style w:type="character" w:customStyle="1" w:styleId="CitatChar">
    <w:name w:val="Citat Char"/>
    <w:basedOn w:val="Standardstycketeckensnitt"/>
    <w:link w:val="Citat"/>
    <w:uiPriority w:val="29"/>
    <w:semiHidden/>
    <w:rsid w:val="00A54B44"/>
    <w:rPr>
      <w:i/>
      <w:iCs/>
      <w:color w:val="auto"/>
    </w:rPr>
  </w:style>
  <w:style w:type="character" w:styleId="Starkbetoning">
    <w:name w:val="Intense Emphasis"/>
    <w:basedOn w:val="Standardstycketeckensnitt"/>
    <w:uiPriority w:val="21"/>
    <w:semiHidden/>
    <w:rsid w:val="00A54B44"/>
    <w:rPr>
      <w:rFonts w:asciiTheme="majorHAnsi" w:hAnsiTheme="majorHAnsi"/>
      <w:b/>
      <w:bCs/>
      <w:i/>
      <w:iCs/>
      <w:color w:val="auto"/>
    </w:rPr>
  </w:style>
  <w:style w:type="character" w:styleId="Diskretbetoning">
    <w:name w:val="Subtle Emphasis"/>
    <w:basedOn w:val="Standardstycketeckensnitt"/>
    <w:uiPriority w:val="19"/>
    <w:semiHidden/>
    <w:rsid w:val="00A54B44"/>
    <w:rPr>
      <w:i/>
      <w:iCs/>
      <w:color w:val="auto"/>
    </w:rPr>
  </w:style>
  <w:style w:type="paragraph" w:styleId="Underrubrik">
    <w:name w:val="Subtitle"/>
    <w:basedOn w:val="Normal"/>
    <w:next w:val="Normal"/>
    <w:link w:val="UnderrubrikChar"/>
    <w:uiPriority w:val="11"/>
    <w:semiHidden/>
    <w:rsid w:val="00A54B44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UnderrubrikChar">
    <w:name w:val="Underrubrik Char"/>
    <w:basedOn w:val="Standardstycketeckensnitt"/>
    <w:link w:val="Underrubrik"/>
    <w:uiPriority w:val="11"/>
    <w:semiHidden/>
    <w:rsid w:val="00A54B44"/>
    <w:rPr>
      <w:rFonts w:asciiTheme="majorHAnsi" w:eastAsiaTheme="majorEastAsia" w:hAnsiTheme="majorHAnsi" w:cstheme="majorBidi"/>
      <w:i/>
      <w:iCs/>
      <w:color w:val="auto"/>
      <w:spacing w:val="15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A54B44"/>
    <w:rPr>
      <w:rFonts w:eastAsiaTheme="majorEastAsia" w:cstheme="majorBidi"/>
      <w:b/>
      <w:i/>
      <w:color w:val="004D6D" w:themeColor="accent1" w:themeShade="7F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54B44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A54B44"/>
    <w:rPr>
      <w:rFonts w:ascii="Tahoma" w:hAnsi="Tahoma" w:cs="Tahoma"/>
      <w:color w:val="auto"/>
      <w:sz w:val="16"/>
      <w:szCs w:val="16"/>
    </w:rPr>
  </w:style>
  <w:style w:type="table" w:styleId="Tabellrutnt">
    <w:name w:val="Table Grid"/>
    <w:basedOn w:val="Normaltabell"/>
    <w:uiPriority w:val="59"/>
    <w:rsid w:val="00A54B44"/>
    <w:rPr>
      <w:rFonts w:ascii="Gill Sans MT" w:hAnsi="Gill Sans MT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jusskuggning">
    <w:name w:val="Light Shading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jusskuggning-dekorfrg1">
    <w:name w:val="Light Shading Accent 1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</w:style>
  <w:style w:type="table" w:styleId="Ljusskuggning-dekorfrg2">
    <w:name w:val="Light Shading Accent 2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</w:style>
  <w:style w:type="table" w:styleId="Ljusskuggning-dekorfrg3">
    <w:name w:val="Light Shading Accent 3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</w:style>
  <w:style w:type="table" w:styleId="Ljusskuggning-dekorfrg4">
    <w:name w:val="Light Shading Accent 4"/>
    <w:basedOn w:val="Normaltabell"/>
    <w:uiPriority w:val="60"/>
    <w:rsid w:val="00A33F63"/>
    <w:rPr>
      <w:rFonts w:asciiTheme="majorHAnsi" w:hAnsiTheme="majorHAnsi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</w:style>
  <w:style w:type="table" w:styleId="Ljusskuggning-dekorfrg5">
    <w:name w:val="Light Shading Accent 5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</w:style>
  <w:style w:type="table" w:styleId="Frgatrutnt-dekorfrg6">
    <w:name w:val="Colorful Grid Accent 6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1F1D6" w:themeFill="accent6" w:themeFillTint="33"/>
    </w:tcPr>
    <w:tblStylePr w:type="firstRow">
      <w:rPr>
        <w:b/>
        <w:bCs/>
      </w:rPr>
      <w:tblPr/>
      <w:tcPr>
        <w:shd w:val="clear" w:color="auto" w:fill="C3E3A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3A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Frgatrutnt-dekorfrg5">
    <w:name w:val="Colorful Grid Accent 5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0CF" w:themeFill="accent5" w:themeFillTint="33"/>
    </w:tcPr>
    <w:tblStylePr w:type="firstRow">
      <w:rPr>
        <w:b/>
        <w:bCs/>
      </w:rPr>
      <w:tblPr/>
      <w:tcPr>
        <w:shd w:val="clear" w:color="auto" w:fill="FEE2A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2A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Frgatrutnt-dekorfrg3">
    <w:name w:val="Colorful Grid Accent 3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8D1" w:themeFill="accent3" w:themeFillTint="33"/>
    </w:tcPr>
    <w:tblStylePr w:type="firstRow">
      <w:rPr>
        <w:b/>
        <w:bCs/>
      </w:rPr>
      <w:tblPr/>
      <w:tcPr>
        <w:shd w:val="clear" w:color="auto" w:fill="FFF2A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2A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trutnt-dekorfrg2">
    <w:name w:val="Colorful Grid Accent 2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F4FB" w:themeFill="accent2" w:themeFillTint="33"/>
    </w:tcPr>
    <w:tblStylePr w:type="firstRow">
      <w:rPr>
        <w:b/>
        <w:bCs/>
      </w:rPr>
      <w:tblPr/>
      <w:tcPr>
        <w:shd w:val="clear" w:color="auto" w:fill="D8EAF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AF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skuggning2">
    <w:name w:val="Medium Shading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lista1">
    <w:name w:val="Medium Lis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llanmrklista1-dekorfrg1">
    <w:name w:val="Medium List 1 Accen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CDC" w:themeColor="accen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shd w:val="clear" w:color="auto" w:fill="B7E9FF" w:themeFill="accent1" w:themeFillTint="3F"/>
      </w:tcPr>
    </w:tblStylePr>
  </w:style>
  <w:style w:type="table" w:styleId="Mellanmrklista1-dekorfrg2">
    <w:name w:val="Medium List 1 Accent 2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CBED" w:themeColor="accent2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shd w:val="clear" w:color="auto" w:fill="E7F2FA" w:themeFill="accent2" w:themeFillTint="3F"/>
      </w:tcPr>
    </w:tblStylePr>
  </w:style>
  <w:style w:type="table" w:styleId="Mellanmrklista1-dekorfrg3">
    <w:name w:val="Medium List 1 Accent 3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DF1A" w:themeColor="accent3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shd w:val="clear" w:color="auto" w:fill="FFF7C6" w:themeFill="accent3" w:themeFillTint="3F"/>
      </w:tcPr>
    </w:tblStylePr>
  </w:style>
  <w:style w:type="table" w:styleId="Mellanmrklista1-dekorfrg4">
    <w:name w:val="Medium List 1 Accent 4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EF6F" w:themeColor="accent4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shd w:val="clear" w:color="auto" w:fill="FFFADB" w:themeFill="accent4" w:themeFillTint="3F"/>
      </w:tcPr>
    </w:tblStylePr>
  </w:style>
  <w:style w:type="table" w:styleId="Mellanmrklista1-dekorfrg5">
    <w:name w:val="Medium List 1 Accent 5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DB812" w:themeColor="accent5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shd w:val="clear" w:color="auto" w:fill="FEEDC4" w:themeFill="accent5" w:themeFillTint="3F"/>
      </w:tcPr>
    </w:tblStylePr>
  </w:style>
  <w:style w:type="table" w:styleId="Mellanmrklista1-dekorfrg6">
    <w:name w:val="Medium List 1 Accent 6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CB33E" w:themeColor="accent6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shd w:val="clear" w:color="auto" w:fill="DAEDCD" w:themeFill="accent6" w:themeFillTint="3F"/>
      </w:tcPr>
    </w:tblStylePr>
  </w:style>
  <w:style w:type="table" w:styleId="Mellanmrklista2">
    <w:name w:val="Medium Lis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1">
    <w:name w:val="Medium List 2 Accent 1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CD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CDC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CD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CD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9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2">
    <w:name w:val="Medium List 2 Accen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CBE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CBE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CBE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2F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3">
    <w:name w:val="Medium List 2 Accent 3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DF1A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DF1A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DF1A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7C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5">
    <w:name w:val="Medium List 2 Accent 5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DB812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DB81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DB81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EDC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Frgatrutnt-dekorfrg1">
    <w:name w:val="Colorful Grid Accent 1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5EDFF" w:themeFill="accent1" w:themeFillTint="33"/>
    </w:tcPr>
    <w:tblStylePr w:type="firstRow">
      <w:rPr>
        <w:b/>
        <w:bCs/>
      </w:rPr>
      <w:tblPr/>
      <w:tcPr>
        <w:shd w:val="clear" w:color="auto" w:fill="8BDC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BDC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Frgatrutnt">
    <w:name w:val="Colorful Grid"/>
    <w:basedOn w:val="Normaltabell"/>
    <w:uiPriority w:val="73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lista2-dekorfrg6">
    <w:name w:val="Medium List 2 Accent 6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CB33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CB33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CB33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EDC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skuggning-dekorfrg6">
    <w:name w:val="Light Shading Accent 6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</w:style>
  <w:style w:type="table" w:styleId="Frgadlista-dekorfrg6">
    <w:name w:val="Colorful List Accent 6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0F8E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69802" w:themeFill="accent5" w:themeFillShade="CC"/>
      </w:tcPr>
    </w:tblStylePr>
    <w:tblStylePr w:type="lastRow">
      <w:rPr>
        <w:b/>
        <w:bCs/>
        <w:color w:val="D6980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shd w:val="clear" w:color="auto" w:fill="E1F1D6" w:themeFill="accent6" w:themeFillTint="33"/>
      </w:tcPr>
    </w:tblStylePr>
  </w:style>
  <w:style w:type="table" w:styleId="Frgadlista-dekorfrg5">
    <w:name w:val="Colorful List Accent 5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EF7E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68F31" w:themeFill="accent6" w:themeFillShade="CC"/>
      </w:tcPr>
    </w:tblStylePr>
    <w:tblStylePr w:type="lastRow">
      <w:rPr>
        <w:b/>
        <w:bCs/>
        <w:color w:val="568F3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shd w:val="clear" w:color="auto" w:fill="FEF0CF" w:themeFill="accent5" w:themeFillTint="33"/>
      </w:tcPr>
    </w:tblStylePr>
  </w:style>
  <w:style w:type="table" w:styleId="Frgadlista-dekorfrg4">
    <w:name w:val="Colorful List Accent 4"/>
    <w:basedOn w:val="Normaltabell"/>
    <w:uiPriority w:val="72"/>
    <w:rsid w:val="00D821D2"/>
    <w:rPr>
      <w:rFonts w:ascii="Gill Sans MT" w:hAnsi="Gill Sans MT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0C000" w:themeFill="accent3" w:themeFillShade="CC"/>
      </w:tcPr>
    </w:tblStylePr>
    <w:tblStylePr w:type="lastRow">
      <w:rPr>
        <w:b/>
        <w:bCs/>
        <w:color w:val="E0C0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shd w:val="clear" w:color="auto" w:fill="FFFBE2" w:themeFill="accent4" w:themeFillTint="33"/>
      </w:tcPr>
    </w:tblStylePr>
  </w:style>
  <w:style w:type="table" w:styleId="Mellanmrktrutnt2">
    <w:name w:val="Medium Grid 2"/>
    <w:basedOn w:val="Normaltabell"/>
    <w:uiPriority w:val="68"/>
    <w:rsid w:val="005670C4"/>
    <w:rPr>
      <w:rFonts w:ascii="Gill Sans MT" w:eastAsiaTheme="majorEastAsia" w:hAnsi="Gill Sans MT" w:cstheme="majorBidi"/>
      <w:color w:val="FFFFFF" w:themeColor="background1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1">
    <w:name w:val="Medium Grid 2 Accent 1"/>
    <w:basedOn w:val="Normaltabell"/>
    <w:uiPriority w:val="68"/>
    <w:rsid w:val="00FD4734"/>
    <w:rPr>
      <w:rFonts w:ascii="Gill Sans MT" w:eastAsiaTheme="majorEastAsia" w:hAnsi="Gill Sans MT" w:cstheme="majorBidi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cPr>
      <w:shd w:val="clear" w:color="auto" w:fill="B7E9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2F6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EDFF" w:themeFill="accent1" w:themeFillTint="33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tcBorders>
          <w:insideH w:val="single" w:sz="6" w:space="0" w:color="009CDC" w:themeColor="accent1"/>
          <w:insideV w:val="single" w:sz="6" w:space="0" w:color="009CDC" w:themeColor="accent1"/>
        </w:tcBorders>
        <w:shd w:val="clear" w:color="auto" w:fill="6ED4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lista-dekorfrg3">
    <w:name w:val="Colorful List Accent 3"/>
    <w:basedOn w:val="Normaltabell"/>
    <w:uiPriority w:val="72"/>
    <w:rsid w:val="00D821D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E625" w:themeFill="accent4" w:themeFillShade="CC"/>
      </w:tcPr>
    </w:tblStylePr>
    <w:tblStylePr w:type="lastRow">
      <w:rPr>
        <w:b/>
        <w:bCs/>
        <w:color w:val="FFE62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shd w:val="clear" w:color="auto" w:fill="FFF8D1" w:themeFill="accent3" w:themeFillTint="33"/>
      </w:tcPr>
    </w:tblStylePr>
  </w:style>
  <w:style w:type="table" w:styleId="Mellanmrkskuggning2-dekorfrg6">
    <w:name w:val="Medium Shading 2 Accent 6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juslista-dekorfrg4">
    <w:name w:val="Light List Accent 4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cPr>
      <w:shd w:val="clear" w:color="auto" w:fill="auto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</w:style>
  <w:style w:type="table" w:styleId="Frgadlista-dekorfrg2">
    <w:name w:val="Colorful List Accent 2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5F9F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shd w:val="clear" w:color="auto" w:fill="EBF4FB" w:themeFill="accent2" w:themeFillTint="33"/>
      </w:tcPr>
    </w:tblStylePr>
  </w:style>
  <w:style w:type="table" w:styleId="Mellanmrkskuggning2-dekorfrg2">
    <w:name w:val="Medium Shading 2 Accent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lista-dekorfrg1">
    <w:name w:val="Colorful List Accent 1"/>
    <w:basedOn w:val="Normaltabell"/>
    <w:uiPriority w:val="72"/>
    <w:rsid w:val="003B73B2"/>
    <w:rPr>
      <w:rFonts w:ascii="Gill Sans MT" w:hAnsi="Gill Sans MT"/>
    </w:rPr>
    <w:tblPr>
      <w:tblStyleRowBandSize w:val="1"/>
      <w:tblStyleColBandSize w:val="1"/>
    </w:tblPr>
    <w:tcPr>
      <w:shd w:val="clear" w:color="auto" w:fill="E2F6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shd w:val="clear" w:color="auto" w:fill="C5EDFF" w:themeFill="accent1" w:themeFillTint="33"/>
      </w:tcPr>
    </w:tblStylePr>
  </w:style>
  <w:style w:type="table" w:styleId="Frgadlista">
    <w:name w:val="Colorful List"/>
    <w:basedOn w:val="Normaltabell"/>
    <w:uiPriority w:val="72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Mellanmrktrutnt2-dekorfrg6">
    <w:name w:val="Medium Grid 2 Accent 6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cPr>
      <w:shd w:val="clear" w:color="auto" w:fill="DAEDC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8E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1D6" w:themeFill="accent6" w:themeFillTint="33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tcBorders>
          <w:insideH w:val="single" w:sz="6" w:space="0" w:color="6CB33E" w:themeColor="accent6"/>
          <w:insideV w:val="single" w:sz="6" w:space="0" w:color="6CB33E" w:themeColor="accent6"/>
        </w:tcBorders>
        <w:shd w:val="clear" w:color="auto" w:fill="B4DC9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skuggning-dekorfrg6">
    <w:name w:val="Colorful Shading Accent 6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DB812" w:themeColor="accent5"/>
        <w:left w:val="single" w:sz="4" w:space="0" w:color="6CB33E" w:themeColor="accent6"/>
        <w:bottom w:val="single" w:sz="4" w:space="0" w:color="6CB33E" w:themeColor="accent6"/>
        <w:right w:val="single" w:sz="4" w:space="0" w:color="6CB33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8E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6B2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6B25" w:themeColor="accent6" w:themeShade="99"/>
          <w:insideV w:val="nil"/>
        </w:tcBorders>
        <w:shd w:val="clear" w:color="auto" w:fill="406B2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6B25" w:themeFill="accent6" w:themeFillShade="99"/>
      </w:tcPr>
    </w:tblStylePr>
    <w:tblStylePr w:type="band1Vert">
      <w:tblPr/>
      <w:tcPr>
        <w:shd w:val="clear" w:color="auto" w:fill="C3E3AF" w:themeFill="accent6" w:themeFillTint="66"/>
      </w:tcPr>
    </w:tblStylePr>
    <w:tblStylePr w:type="band1Horz">
      <w:tblPr/>
      <w:tcPr>
        <w:shd w:val="clear" w:color="auto" w:fill="B4DC9B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llanmrkskuggning2-dekorfrg1">
    <w:name w:val="Medium Shading 2 Accent 1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3">
    <w:name w:val="Medium Shading 2 Accent 3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4">
    <w:name w:val="Medium Shading 2 Accent 4"/>
    <w:basedOn w:val="Normaltabell"/>
    <w:uiPriority w:val="64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5">
    <w:name w:val="Medium Shading 2 Accent 5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skuggning-dekorfrg2">
    <w:name w:val="Colorful Shading Accent 2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9FCBED" w:themeColor="accent2"/>
        <w:bottom w:val="single" w:sz="4" w:space="0" w:color="9FCBED" w:themeColor="accent2"/>
        <w:right w:val="single" w:sz="4" w:space="0" w:color="9FCBE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9F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80C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80C7" w:themeColor="accent2" w:themeShade="99"/>
          <w:insideV w:val="nil"/>
        </w:tcBorders>
        <w:shd w:val="clear" w:color="auto" w:fill="2580C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80C7" w:themeFill="accent2" w:themeFillShade="99"/>
      </w:tcPr>
    </w:tblStylePr>
    <w:tblStylePr w:type="band1Vert">
      <w:tblPr/>
      <w:tcPr>
        <w:shd w:val="clear" w:color="auto" w:fill="D8EAF7" w:themeFill="accent2" w:themeFillTint="66"/>
      </w:tcPr>
    </w:tblStylePr>
    <w:tblStylePr w:type="band1Horz">
      <w:tblPr/>
      <w:tcPr>
        <w:shd w:val="clear" w:color="auto" w:fill="CFE4F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3">
    <w:name w:val="Colorful Shading Accent 3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EF6F" w:themeColor="accent4"/>
        <w:left w:val="single" w:sz="4" w:space="0" w:color="FFDF1A" w:themeColor="accent3"/>
        <w:bottom w:val="single" w:sz="4" w:space="0" w:color="FFDF1A" w:themeColor="accent3"/>
        <w:right w:val="single" w:sz="4" w:space="0" w:color="FFDF1A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B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890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89000" w:themeColor="accent3" w:themeShade="99"/>
          <w:insideV w:val="nil"/>
        </w:tcBorders>
        <w:shd w:val="clear" w:color="auto" w:fill="A890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9000" w:themeFill="accent3" w:themeFillShade="99"/>
      </w:tcPr>
    </w:tblStylePr>
    <w:tblStylePr w:type="band1Vert">
      <w:tblPr/>
      <w:tcPr>
        <w:shd w:val="clear" w:color="auto" w:fill="FFF2A3" w:themeFill="accent3" w:themeFillTint="66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dskuggning">
    <w:name w:val="Colorful Shading"/>
    <w:basedOn w:val="Normaltabell"/>
    <w:uiPriority w:val="71"/>
    <w:rsid w:val="00EF480C"/>
    <w:rPr>
      <w:rFonts w:ascii="Gill Sans MT" w:hAnsi="Gill Sans MT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juslista-dekorfrg3">
    <w:name w:val="Light List Accent 3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</w:style>
  <w:style w:type="table" w:styleId="Frgadskuggning-dekorfrg4">
    <w:name w:val="Colorful Shading Accent 4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DF1A" w:themeColor="accent3"/>
        <w:left w:val="single" w:sz="4" w:space="0" w:color="FFEF6F" w:themeColor="accent4"/>
        <w:bottom w:val="single" w:sz="4" w:space="0" w:color="FFEF6F" w:themeColor="accent4"/>
        <w:right w:val="single" w:sz="4" w:space="0" w:color="FFEF6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DF0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BC2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BC200" w:themeColor="accent4" w:themeShade="99"/>
          <w:insideV w:val="nil"/>
        </w:tcBorders>
        <w:shd w:val="clear" w:color="auto" w:fill="DBC2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C200" w:themeFill="accent4" w:themeFillShade="99"/>
      </w:tcPr>
    </w:tblStylePr>
    <w:tblStylePr w:type="band1Vert">
      <w:tblPr/>
      <w:tcPr>
        <w:shd w:val="clear" w:color="auto" w:fill="FFF8C5" w:themeFill="accent4" w:themeFillTint="66"/>
      </w:tcPr>
    </w:tblStylePr>
    <w:tblStylePr w:type="band1Horz">
      <w:tblPr/>
      <w:tcPr>
        <w:shd w:val="clear" w:color="auto" w:fill="FFF6B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5">
    <w:name w:val="Colorful Shading Accent 5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6CB33E" w:themeColor="accent6"/>
        <w:left w:val="single" w:sz="4" w:space="0" w:color="FDB812" w:themeColor="accent5"/>
        <w:bottom w:val="single" w:sz="4" w:space="0" w:color="FDB812" w:themeColor="accent5"/>
        <w:right w:val="single" w:sz="4" w:space="0" w:color="FDB81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7E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0710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07101" w:themeColor="accent5" w:themeShade="99"/>
          <w:insideV w:val="nil"/>
        </w:tcBorders>
        <w:shd w:val="clear" w:color="auto" w:fill="A0710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7101" w:themeFill="accent5" w:themeFillShade="99"/>
      </w:tcPr>
    </w:tblStylePr>
    <w:tblStylePr w:type="band1Vert">
      <w:tblPr/>
      <w:tcPr>
        <w:shd w:val="clear" w:color="auto" w:fill="FEE2A0" w:themeFill="accent5" w:themeFillTint="66"/>
      </w:tcPr>
    </w:tblStylePr>
    <w:tblStylePr w:type="band1Horz">
      <w:tblPr/>
      <w:tcPr>
        <w:shd w:val="clear" w:color="auto" w:fill="FEDB8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1">
    <w:name w:val="Dark List Accent 1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009CD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D6D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4A4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</w:style>
  <w:style w:type="table" w:styleId="Frgadskuggning-dekorfrg1">
    <w:name w:val="Colorful Shading Accent 1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9CDC" w:themeColor="accent1"/>
        <w:bottom w:val="single" w:sz="4" w:space="0" w:color="009CDC" w:themeColor="accent1"/>
        <w:right w:val="single" w:sz="4" w:space="0" w:color="009CDC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F6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D8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D84" w:themeColor="accent1" w:themeShade="99"/>
          <w:insideV w:val="nil"/>
        </w:tcBorders>
        <w:shd w:val="clear" w:color="auto" w:fill="005D8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D84" w:themeFill="accent1" w:themeFillShade="99"/>
      </w:tcPr>
    </w:tblStylePr>
    <w:tblStylePr w:type="band1Vert">
      <w:tblPr/>
      <w:tcPr>
        <w:shd w:val="clear" w:color="auto" w:fill="8BDCFF" w:themeFill="accent1" w:themeFillTint="66"/>
      </w:tcPr>
    </w:tblStylePr>
    <w:tblStylePr w:type="band1Horz">
      <w:tblPr/>
      <w:tcPr>
        <w:shd w:val="clear" w:color="auto" w:fill="6ED4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4">
    <w:name w:val="Dark List Accent 4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6A1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E41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</w:style>
  <w:style w:type="table" w:styleId="Mellanmrktrutnt2-dekorfrg2">
    <w:name w:val="Medium Grid 2 Accent 2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cPr>
      <w:shd w:val="clear" w:color="auto" w:fill="E7F2FA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5F9F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4FB" w:themeFill="accent2" w:themeFillTint="33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tcBorders>
          <w:insideH w:val="single" w:sz="6" w:space="0" w:color="9FCBED" w:themeColor="accent2"/>
          <w:insideV w:val="single" w:sz="6" w:space="0" w:color="9FCBED" w:themeColor="accent2"/>
        </w:tcBorders>
        <w:shd w:val="clear" w:color="auto" w:fill="CFE4F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rklista-dekorfrg2">
    <w:name w:val="Dark List Accent 2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9FCBE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6AA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B9DD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</w:style>
  <w:style w:type="table" w:styleId="Mrklista">
    <w:name w:val="Dark List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character" w:styleId="Diskretreferens">
    <w:name w:val="Subtle Reference"/>
    <w:basedOn w:val="Standardstycketeckensnitt"/>
    <w:uiPriority w:val="31"/>
    <w:semiHidden/>
    <w:rsid w:val="00A54B44"/>
    <w:rPr>
      <w:smallCaps/>
      <w:color w:val="000000"/>
      <w:u w:val="single"/>
    </w:rPr>
  </w:style>
  <w:style w:type="character" w:styleId="Starkreferens">
    <w:name w:val="Intense Reference"/>
    <w:basedOn w:val="Standardstycketeckensnitt"/>
    <w:uiPriority w:val="32"/>
    <w:semiHidden/>
    <w:rsid w:val="00A54B44"/>
    <w:rPr>
      <w:b/>
      <w:bCs/>
      <w:smallCaps/>
      <w:color w:val="000000"/>
      <w:spacing w:val="5"/>
      <w:u w:val="single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A54B44"/>
    <w:pPr>
      <w:spacing w:after="200"/>
    </w:pPr>
    <w:rPr>
      <w:b/>
      <w:bCs/>
      <w:sz w:val="18"/>
      <w:szCs w:val="18"/>
    </w:rPr>
  </w:style>
  <w:style w:type="paragraph" w:styleId="Indragetstycke">
    <w:name w:val="Block Text"/>
    <w:basedOn w:val="Normal"/>
    <w:uiPriority w:val="99"/>
    <w:semiHidden/>
    <w:unhideWhenUsed/>
    <w:rsid w:val="00A54B44"/>
    <w:pPr>
      <w:pBdr>
        <w:top w:val="single" w:sz="2" w:space="10" w:color="009CDC" w:themeColor="accent1" w:shadow="1"/>
        <w:left w:val="single" w:sz="2" w:space="10" w:color="009CDC" w:themeColor="accent1" w:shadow="1"/>
        <w:bottom w:val="single" w:sz="2" w:space="10" w:color="009CDC" w:themeColor="accent1" w:shadow="1"/>
        <w:right w:val="single" w:sz="2" w:space="10" w:color="009CDC" w:themeColor="accent1" w:shadow="1"/>
      </w:pBdr>
      <w:ind w:left="1152" w:right="1152"/>
    </w:pPr>
    <w:rPr>
      <w:rFonts w:eastAsiaTheme="minorEastAsia"/>
      <w:i/>
      <w:iCs/>
    </w:rPr>
  </w:style>
  <w:style w:type="table" w:styleId="Mellanmrktrutnt3-dekorfrg6">
    <w:name w:val="Medium Grid 3 Accent 6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AEDC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4DC9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4DC9B" w:themeFill="accent6" w:themeFillTint="7F"/>
      </w:tcPr>
    </w:tblStylePr>
  </w:style>
  <w:style w:type="table" w:styleId="Mrklista-dekorfrg5">
    <w:name w:val="Dark List Accent 5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DB81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55E01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88E0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</w:style>
  <w:style w:type="table" w:styleId="Mellanmrkskuggning1">
    <w:name w:val="Medium Shading 1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andardtabell1">
    <w:name w:val="Table Classic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2">
    <w:name w:val="Table Classic 2"/>
    <w:basedOn w:val="Normaltabell"/>
    <w:uiPriority w:val="99"/>
    <w:semiHidden/>
    <w:unhideWhenUsed/>
    <w:rsid w:val="00A54B44"/>
    <w:rPr>
      <w:rFonts w:asciiTheme="majorHAnsi" w:hAnsiTheme="majorHAnsi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3">
    <w:name w:val="Table Classic 3"/>
    <w:basedOn w:val="Normaltabell"/>
    <w:uiPriority w:val="99"/>
    <w:semiHidden/>
    <w:unhideWhenUsed/>
    <w:rsid w:val="00A54B44"/>
    <w:rPr>
      <w:rFonts w:ascii="Gill Sans MT" w:hAnsi="Gill Sans MT"/>
      <w:color w:val="000080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4">
    <w:name w:val="Table Classic 4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1">
    <w:name w:val="Table 3D effects 1"/>
    <w:basedOn w:val="Normaltabell"/>
    <w:uiPriority w:val="99"/>
    <w:semiHidden/>
    <w:unhideWhenUsed/>
    <w:rsid w:val="00A54B44"/>
    <w:rPr>
      <w:rFonts w:ascii="Gill Sans MT" w:hAnsi="Gill Sans MT"/>
      <w:sz w:val="22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ista1">
    <w:name w:val="Table List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2">
    <w:name w:val="Table 3D effects 2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1">
    <w:name w:val="Table Columns 1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2">
    <w:name w:val="Table Columns 2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3">
    <w:name w:val="Table Columns 3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8">
    <w:name w:val="Table Grid 8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7">
    <w:name w:val="Table Grid 7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nt6">
    <w:name w:val="Table Grid 6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juslista">
    <w:name w:val="Light List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llanmrklista2-dekorfrg4">
    <w:name w:val="Medium List 2 Accent 4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EF6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EF6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EF6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AD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lista-dekorfrg1">
    <w:name w:val="Light List Accent 1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</w:style>
  <w:style w:type="table" w:styleId="Ljuslista-dekorfrg2">
    <w:name w:val="Light List Accent 2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</w:style>
  <w:style w:type="table" w:styleId="Ljuslista-dekorfrg5">
    <w:name w:val="Light List Accent 5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</w:style>
  <w:style w:type="table" w:styleId="Ljuslista-dekorfrg6">
    <w:name w:val="Light List Accent 6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</w:style>
  <w:style w:type="table" w:styleId="Ljustrutnt">
    <w:name w:val="Light Grid"/>
    <w:basedOn w:val="Normaltabell"/>
    <w:uiPriority w:val="62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justrutnt-dekorfrg1">
    <w:name w:val="Light Grid Accent 1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1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  <w:shd w:val="clear" w:color="auto" w:fill="B7E9FF" w:themeFill="accent1" w:themeFillTint="3F"/>
      </w:tcPr>
    </w:tblStylePr>
    <w:tblStylePr w:type="band2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</w:tcPr>
    </w:tblStylePr>
  </w:style>
  <w:style w:type="table" w:styleId="Ljustrutnt-dekorfrg2">
    <w:name w:val="Light Grid Accent 2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1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  <w:shd w:val="clear" w:color="auto" w:fill="E7F2FA" w:themeFill="accent2" w:themeFillTint="3F"/>
      </w:tcPr>
    </w:tblStylePr>
    <w:tblStylePr w:type="band2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</w:tcPr>
    </w:tblStylePr>
  </w:style>
  <w:style w:type="table" w:styleId="Ljustrutnt-dekorfrg3">
    <w:name w:val="Light Grid Accent 3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1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  <w:shd w:val="clear" w:color="auto" w:fill="FFF7C6" w:themeFill="accent3" w:themeFillTint="3F"/>
      </w:tcPr>
    </w:tblStylePr>
    <w:tblStylePr w:type="band2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</w:tcPr>
    </w:tblStylePr>
  </w:style>
  <w:style w:type="table" w:styleId="Ljustrutnt-dekorfrg4">
    <w:name w:val="Light Grid Accent 4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1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  <w:shd w:val="clear" w:color="auto" w:fill="FFFADB" w:themeFill="accent4" w:themeFillTint="3F"/>
      </w:tcPr>
    </w:tblStylePr>
    <w:tblStylePr w:type="band2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</w:tcPr>
    </w:tblStylePr>
  </w:style>
  <w:style w:type="table" w:styleId="Ljustrutnt-dekorfrg5">
    <w:name w:val="Light Grid Accent 5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1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  <w:shd w:val="clear" w:color="auto" w:fill="FEEDC4" w:themeFill="accent5" w:themeFillTint="3F"/>
      </w:tcPr>
    </w:tblStylePr>
    <w:tblStylePr w:type="band2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</w:tcPr>
    </w:tblStylePr>
  </w:style>
  <w:style w:type="table" w:styleId="Ljustrutnt-dekorfrg6">
    <w:name w:val="Light Grid Accent 6"/>
    <w:basedOn w:val="Normaltabell"/>
    <w:uiPriority w:val="62"/>
    <w:rsid w:val="002806A1"/>
    <w:rPr>
      <w:rFonts w:ascii="Gill Sans MT" w:hAnsi="Gill Sans MT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1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  <w:shd w:val="clear" w:color="auto" w:fill="DAEDCD" w:themeFill="accent6" w:themeFillTint="3F"/>
      </w:tcPr>
    </w:tblStylePr>
    <w:tblStylePr w:type="band2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</w:tcPr>
    </w:tblStylePr>
  </w:style>
  <w:style w:type="table" w:styleId="Mellanmrkskuggning1-dekorfrg1">
    <w:name w:val="Medium Shading 1 Accent 1"/>
    <w:basedOn w:val="Normaltabell"/>
    <w:uiPriority w:val="63"/>
    <w:rsid w:val="00297CBD"/>
    <w:rPr>
      <w:rFonts w:asciiTheme="majorHAnsi" w:hAnsiTheme="majorHAnsi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9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2">
    <w:name w:val="Medium Shading 1 Accent 2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2F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3">
    <w:name w:val="Medium Shading 1 Accent 3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7C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4">
    <w:name w:val="Medium Shading 1 Accent 4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AD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5">
    <w:name w:val="Medium Shading 1 Accent 5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EDC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6">
    <w:name w:val="Medium Shading 1 Accent 6"/>
    <w:basedOn w:val="Normaltabell"/>
    <w:uiPriority w:val="63"/>
    <w:rsid w:val="00297CBD"/>
    <w:rPr>
      <w:rFonts w:ascii="Gill Sans MT" w:hAnsi="Gill Sans MT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EDC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oderntabell">
    <w:name w:val="Table Contemporary"/>
    <w:basedOn w:val="Normaltabell"/>
    <w:uiPriority w:val="99"/>
    <w:semiHidden/>
    <w:unhideWhenUsed/>
    <w:rsid w:val="00297CBD"/>
    <w:rPr>
      <w:rFonts w:ascii="Gill Sans MT" w:hAnsi="Gill Sans MT"/>
      <w:sz w:val="22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ellanmrktrutnt1">
    <w:name w:val="Medium Grid 1"/>
    <w:basedOn w:val="Normaltabell"/>
    <w:uiPriority w:val="67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trutnt1-dekorfrg1">
    <w:name w:val="Medium Grid 1 Accent 1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  <w:insideV w:val="single" w:sz="8" w:space="0" w:color="25BFFF" w:themeColor="accent1" w:themeTint="BF"/>
      </w:tblBorders>
    </w:tblPr>
    <w:tcPr>
      <w:shd w:val="clear" w:color="auto" w:fill="B7E9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5BF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Mellanmrktrutnt1-dekorfrg2">
    <w:name w:val="Medium Grid 1 Accent 2"/>
    <w:basedOn w:val="Normaltabell"/>
    <w:uiPriority w:val="67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  <w:insideV w:val="single" w:sz="8" w:space="0" w:color="B6D7F1" w:themeColor="accent2" w:themeTint="BF"/>
      </w:tblBorders>
    </w:tblPr>
    <w:tcPr>
      <w:shd w:val="clear" w:color="auto" w:fill="E7F2F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7F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trutnt1-dekorfrg3">
    <w:name w:val="Medium Grid 1 Accent 3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  <w:insideV w:val="single" w:sz="8" w:space="0" w:color="FFE653" w:themeColor="accent3" w:themeTint="BF"/>
      </w:tblBorders>
    </w:tblPr>
    <w:tcPr>
      <w:shd w:val="clear" w:color="auto" w:fill="FFF7C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65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Mellanmrktrutnt1-dekorfrg4">
    <w:name w:val="Medium Grid 1 Accent 4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  <w:insideV w:val="single" w:sz="8" w:space="0" w:color="FFF293" w:themeColor="accent4" w:themeTint="BF"/>
      </w:tblBorders>
    </w:tblPr>
    <w:tcPr>
      <w:shd w:val="clear" w:color="auto" w:fill="FFFAD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29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shd w:val="clear" w:color="auto" w:fill="FFF6B7" w:themeFill="accent4" w:themeFillTint="7F"/>
      </w:tcPr>
    </w:tblStylePr>
  </w:style>
  <w:style w:type="table" w:styleId="Mellanmrktrutnt1-dekorfrg5">
    <w:name w:val="Medium Grid 1 Accent 5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  <w:insideV w:val="single" w:sz="8" w:space="0" w:color="FDC94D" w:themeColor="accent5" w:themeTint="BF"/>
      </w:tblBorders>
    </w:tblPr>
    <w:tcPr>
      <w:shd w:val="clear" w:color="auto" w:fill="FEEDC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DC94D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Mellanmrktrutnt1-dekorfrg6">
    <w:name w:val="Medium Grid 1 Accent 6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  <w:insideV w:val="single" w:sz="8" w:space="0" w:color="8FCB69" w:themeColor="accent6" w:themeTint="BF"/>
      </w:tblBorders>
    </w:tblPr>
    <w:tcPr>
      <w:shd w:val="clear" w:color="auto" w:fill="DAEDC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FCB6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Mellanmrktrutnt2-dekorfrg3">
    <w:name w:val="Medium Grid 2 Accent 3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cPr>
      <w:shd w:val="clear" w:color="auto" w:fill="FFF7C6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B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8D1" w:themeFill="accent3" w:themeFillTint="33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tcBorders>
          <w:insideH w:val="single" w:sz="6" w:space="0" w:color="FFDF1A" w:themeColor="accent3"/>
          <w:insideV w:val="single" w:sz="6" w:space="0" w:color="FFDF1A" w:themeColor="accent3"/>
        </w:tcBorders>
        <w:shd w:val="clear" w:color="auto" w:fill="FFEE8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4">
    <w:name w:val="Medium Grid 2 Accent 4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cPr>
      <w:shd w:val="clear" w:color="auto" w:fill="FFFAD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DF0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BE2" w:themeFill="accent4" w:themeFillTint="33"/>
      </w:tc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tcBorders>
          <w:insideH w:val="single" w:sz="6" w:space="0" w:color="FFEF6F" w:themeColor="accent4"/>
          <w:insideV w:val="single" w:sz="6" w:space="0" w:color="FFEF6F" w:themeColor="accent4"/>
        </w:tcBorders>
        <w:shd w:val="clear" w:color="auto" w:fill="FFF6B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5">
    <w:name w:val="Medium Grid 2 Accent 5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cPr>
      <w:shd w:val="clear" w:color="auto" w:fill="FEEDC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F7E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F" w:themeFill="accent5" w:themeFillTint="33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tcBorders>
          <w:insideH w:val="single" w:sz="6" w:space="0" w:color="FDB812" w:themeColor="accent5"/>
          <w:insideV w:val="single" w:sz="6" w:space="0" w:color="FDB812" w:themeColor="accent5"/>
        </w:tcBorders>
        <w:shd w:val="clear" w:color="auto" w:fill="FEDB8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3">
    <w:name w:val="Medium Grid 3"/>
    <w:basedOn w:val="Normaltabell"/>
    <w:uiPriority w:val="69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llanmrktrutnt3-dekorfrg1">
    <w:name w:val="Medium Grid 3 Accent 1"/>
    <w:basedOn w:val="Normaltabell"/>
    <w:uiPriority w:val="69"/>
    <w:rsid w:val="00EF480C"/>
    <w:rPr>
      <w:rFonts w:ascii="Gill Sans MT" w:hAnsi="Gill Sans MT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7E9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ED4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ED4FF" w:themeFill="accent1" w:themeFillTint="7F"/>
      </w:tcPr>
    </w:tblStylePr>
  </w:style>
  <w:style w:type="table" w:styleId="Mellanmrktrutnt3-dekorfrg2">
    <w:name w:val="Medium Grid 3 Accent 2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F2F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4F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4F6" w:themeFill="accent2" w:themeFillTint="7F"/>
      </w:tcPr>
    </w:tblStylePr>
  </w:style>
  <w:style w:type="table" w:styleId="Mellanmrktrutnt3-dekorfrg3">
    <w:name w:val="Medium Grid 3 Accent 3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7C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E8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E8C" w:themeFill="accent3" w:themeFillTint="7F"/>
      </w:tcPr>
    </w:tblStylePr>
  </w:style>
  <w:style w:type="table" w:styleId="Mellanmrktrutnt3-dekorfrg4">
    <w:name w:val="Medium Grid 3 Accent 4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AD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6B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6B7" w:themeFill="accent4" w:themeFillTint="7F"/>
      </w:tcPr>
    </w:tblStylePr>
  </w:style>
  <w:style w:type="table" w:styleId="Mellanmrktrutnt3-dekorfrg5">
    <w:name w:val="Medium Grid 3 Accent 5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EDC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DB8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DB88" w:themeFill="accent5" w:themeFillTint="7F"/>
      </w:tcPr>
    </w:tblStylePr>
  </w:style>
  <w:style w:type="table" w:styleId="Mrklista-dekorfrg3">
    <w:name w:val="Dark List Accent 3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DF1A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B7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2B4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</w:style>
  <w:style w:type="table" w:styleId="Mrklista-dekorfrg6">
    <w:name w:val="Dark List Accent 6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6CB33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591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852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</w:style>
  <w:style w:type="paragraph" w:styleId="Sidhuvud">
    <w:name w:val="header"/>
    <w:basedOn w:val="Normal"/>
    <w:link w:val="Sidhuvud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5E2C76"/>
  </w:style>
  <w:style w:type="paragraph" w:styleId="Sidfot">
    <w:name w:val="footer"/>
    <w:basedOn w:val="Normal"/>
    <w:link w:val="Sidfot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5E2C76"/>
  </w:style>
  <w:style w:type="paragraph" w:styleId="Liststycke">
    <w:name w:val="List Paragraph"/>
    <w:basedOn w:val="Normal"/>
    <w:uiPriority w:val="34"/>
    <w:rsid w:val="007772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40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ockholms stads tema">
  <a:themeElements>
    <a:clrScheme name="STHLM_PROFIL">
      <a:dk1>
        <a:srgbClr val="000000"/>
      </a:dk1>
      <a:lt1>
        <a:srgbClr val="FFFFFF"/>
      </a:lt1>
      <a:dk2>
        <a:srgbClr val="0074BC"/>
      </a:dk2>
      <a:lt2>
        <a:srgbClr val="D1D3D4"/>
      </a:lt2>
      <a:accent1>
        <a:srgbClr val="009CDC"/>
      </a:accent1>
      <a:accent2>
        <a:srgbClr val="9FCBED"/>
      </a:accent2>
      <a:accent3>
        <a:srgbClr val="FFDF1A"/>
      </a:accent3>
      <a:accent4>
        <a:srgbClr val="FFEF6F"/>
      </a:accent4>
      <a:accent5>
        <a:srgbClr val="FDB812"/>
      </a:accent5>
      <a:accent6>
        <a:srgbClr val="6CB33E"/>
      </a:accent6>
      <a:hlink>
        <a:srgbClr val="005288"/>
      </a:hlink>
      <a:folHlink>
        <a:srgbClr val="005288"/>
      </a:folHlink>
    </a:clrScheme>
    <a:fontScheme name="Stockholms stads typsnitt">
      <a:majorFont>
        <a:latin typeface="Gill Sans MT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4A940-1C7F-45CE-91D9-C8F45DE50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480</Words>
  <Characters>2544</Characters>
  <Application>Microsoft Office Word</Application>
  <DocSecurity>0</DocSecurity>
  <Lines>21</Lines>
  <Paragraphs>6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Mats Lindholm</dc:creator>
  <cp:lastModifiedBy>Jonas Liljegren</cp:lastModifiedBy>
  <cp:revision>2</cp:revision>
  <cp:lastPrinted>2014-02-07T11:57:00Z</cp:lastPrinted>
  <dcterms:created xsi:type="dcterms:W3CDTF">2025-03-12T11:35:00Z</dcterms:created>
  <dcterms:modified xsi:type="dcterms:W3CDTF">2025-03-12T11:35:00Z</dcterms:modified>
</cp:coreProperties>
</file>